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09B30" w14:textId="77777777" w:rsidR="00581A7F" w:rsidRPr="00E7737A" w:rsidRDefault="00574AE5" w:rsidP="00B628F9">
      <w:pPr>
        <w:spacing w:after="120"/>
        <w:jc w:val="center"/>
        <w:rPr>
          <w:rFonts w:ascii="Times New Roman" w:hAnsi="Times New Roman" w:cs="Times New Roman"/>
          <w:b/>
          <w:bCs/>
          <w:sz w:val="28"/>
          <w:szCs w:val="28"/>
        </w:rPr>
      </w:pPr>
      <w:r w:rsidRPr="00E7737A">
        <w:rPr>
          <w:rFonts w:ascii="Times New Roman" w:hAnsi="Times New Roman" w:cs="Times New Roman"/>
          <w:b/>
          <w:bCs/>
          <w:sz w:val="28"/>
          <w:szCs w:val="28"/>
        </w:rPr>
        <w:t xml:space="preserve">Assessment 4:  Keene State College </w:t>
      </w:r>
      <w:r w:rsidR="003100B1" w:rsidRPr="00E7737A">
        <w:rPr>
          <w:rFonts w:ascii="Times New Roman" w:hAnsi="Times New Roman" w:cs="Times New Roman"/>
          <w:b/>
          <w:bCs/>
          <w:sz w:val="28"/>
          <w:szCs w:val="28"/>
        </w:rPr>
        <w:t xml:space="preserve">Physical Education Final Student Teaching </w:t>
      </w:r>
      <w:r w:rsidRPr="00E7737A">
        <w:rPr>
          <w:rFonts w:ascii="Times New Roman" w:hAnsi="Times New Roman" w:cs="Times New Roman"/>
          <w:b/>
          <w:bCs/>
          <w:sz w:val="28"/>
          <w:szCs w:val="28"/>
        </w:rPr>
        <w:t xml:space="preserve">Evaluation </w:t>
      </w:r>
    </w:p>
    <w:tbl>
      <w:tblPr>
        <w:tblStyle w:val="TableGrid"/>
        <w:tblW w:w="14986" w:type="dxa"/>
        <w:tblInd w:w="108" w:type="dxa"/>
        <w:tblLayout w:type="fixed"/>
        <w:tblLook w:val="04A0" w:firstRow="1" w:lastRow="0" w:firstColumn="1" w:lastColumn="0" w:noHBand="0" w:noVBand="1"/>
      </w:tblPr>
      <w:tblGrid>
        <w:gridCol w:w="2880"/>
        <w:gridCol w:w="2790"/>
        <w:gridCol w:w="3060"/>
        <w:gridCol w:w="3150"/>
        <w:gridCol w:w="3106"/>
      </w:tblGrid>
      <w:tr w:rsidR="007D12CD" w:rsidRPr="00D94F30" w14:paraId="36C26E33" w14:textId="77777777" w:rsidTr="005B402E">
        <w:tc>
          <w:tcPr>
            <w:tcW w:w="2880" w:type="dxa"/>
            <w:tcBorders>
              <w:top w:val="single" w:sz="4" w:space="0" w:color="auto"/>
              <w:left w:val="single" w:sz="4" w:space="0" w:color="auto"/>
              <w:bottom w:val="single" w:sz="4" w:space="0" w:color="auto"/>
              <w:right w:val="single" w:sz="4" w:space="0" w:color="auto"/>
            </w:tcBorders>
          </w:tcPr>
          <w:p w14:paraId="4E5E4166" w14:textId="77777777" w:rsidR="007D12CD" w:rsidRPr="00D94F30" w:rsidRDefault="007D12CD" w:rsidP="00D94F30">
            <w:pPr>
              <w:spacing w:after="0"/>
              <w:rPr>
                <w:sz w:val="24"/>
                <w:szCs w:val="24"/>
              </w:rPr>
            </w:pPr>
            <w:r w:rsidRPr="00D94F30">
              <w:rPr>
                <w:b/>
                <w:sz w:val="24"/>
                <w:szCs w:val="24"/>
              </w:rPr>
              <w:t xml:space="preserve">Standard 1:  Content </w:t>
            </w:r>
            <w:r w:rsidR="00D94F30">
              <w:rPr>
                <w:b/>
                <w:sz w:val="24"/>
                <w:szCs w:val="24"/>
              </w:rPr>
              <w:t>&amp;</w:t>
            </w:r>
            <w:r w:rsidRPr="00D94F30">
              <w:rPr>
                <w:b/>
                <w:sz w:val="24"/>
                <w:szCs w:val="24"/>
              </w:rPr>
              <w:t xml:space="preserve"> Foundational Knowledge</w:t>
            </w:r>
          </w:p>
        </w:tc>
        <w:tc>
          <w:tcPr>
            <w:tcW w:w="2790" w:type="dxa"/>
            <w:tcBorders>
              <w:top w:val="single" w:sz="4" w:space="0" w:color="auto"/>
              <w:left w:val="single" w:sz="4" w:space="0" w:color="auto"/>
              <w:bottom w:val="single" w:sz="4" w:space="0" w:color="auto"/>
              <w:right w:val="single" w:sz="4" w:space="0" w:color="auto"/>
            </w:tcBorders>
          </w:tcPr>
          <w:p w14:paraId="10FFD267" w14:textId="77777777" w:rsidR="007D12CD" w:rsidRPr="00D94F30" w:rsidRDefault="007D12CD" w:rsidP="007D12CD">
            <w:pPr>
              <w:autoSpaceDE w:val="0"/>
              <w:autoSpaceDN w:val="0"/>
              <w:adjustRightInd w:val="0"/>
              <w:spacing w:after="0"/>
              <w:jc w:val="center"/>
              <w:rPr>
                <w:b/>
                <w:bCs/>
                <w:sz w:val="24"/>
                <w:szCs w:val="24"/>
              </w:rPr>
            </w:pPr>
            <w:r w:rsidRPr="00D94F30">
              <w:rPr>
                <w:b/>
                <w:bCs/>
                <w:sz w:val="24"/>
                <w:szCs w:val="24"/>
              </w:rPr>
              <w:t>Does Not Meet Standard</w:t>
            </w:r>
          </w:p>
          <w:p w14:paraId="413785EC" w14:textId="77777777" w:rsidR="007D12CD" w:rsidRPr="00D94F30" w:rsidRDefault="007D12CD" w:rsidP="007D12CD">
            <w:pPr>
              <w:autoSpaceDE w:val="0"/>
              <w:autoSpaceDN w:val="0"/>
              <w:adjustRightInd w:val="0"/>
              <w:spacing w:after="0"/>
              <w:jc w:val="center"/>
              <w:rPr>
                <w:b/>
                <w:bCs/>
                <w:sz w:val="24"/>
                <w:szCs w:val="24"/>
              </w:rPr>
            </w:pPr>
            <w:r w:rsidRPr="00D94F30">
              <w:rPr>
                <w:b/>
                <w:bCs/>
                <w:sz w:val="24"/>
                <w:szCs w:val="24"/>
              </w:rPr>
              <w:t>(1)</w:t>
            </w:r>
          </w:p>
        </w:tc>
        <w:tc>
          <w:tcPr>
            <w:tcW w:w="3060" w:type="dxa"/>
            <w:tcBorders>
              <w:top w:val="single" w:sz="4" w:space="0" w:color="auto"/>
              <w:left w:val="single" w:sz="4" w:space="0" w:color="auto"/>
              <w:bottom w:val="single" w:sz="4" w:space="0" w:color="auto"/>
              <w:right w:val="single" w:sz="4" w:space="0" w:color="auto"/>
            </w:tcBorders>
          </w:tcPr>
          <w:p w14:paraId="0A1973AC" w14:textId="77777777" w:rsidR="007D12CD" w:rsidRPr="00D94F30" w:rsidRDefault="007D12CD" w:rsidP="007D12CD">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Borders>
              <w:top w:val="single" w:sz="4" w:space="0" w:color="auto"/>
              <w:left w:val="single" w:sz="4" w:space="0" w:color="auto"/>
              <w:bottom w:val="single" w:sz="4" w:space="0" w:color="auto"/>
              <w:right w:val="single" w:sz="4" w:space="0" w:color="auto"/>
            </w:tcBorders>
          </w:tcPr>
          <w:p w14:paraId="0D774529" w14:textId="77777777" w:rsidR="007D12CD" w:rsidRPr="00D94F30" w:rsidRDefault="007D12CD" w:rsidP="007D12CD">
            <w:pPr>
              <w:autoSpaceDE w:val="0"/>
              <w:autoSpaceDN w:val="0"/>
              <w:adjustRightInd w:val="0"/>
              <w:spacing w:after="0"/>
              <w:jc w:val="center"/>
              <w:rPr>
                <w:b/>
                <w:bCs/>
                <w:sz w:val="24"/>
                <w:szCs w:val="24"/>
              </w:rPr>
            </w:pPr>
            <w:r w:rsidRPr="00D94F30">
              <w:rPr>
                <w:b/>
                <w:bCs/>
                <w:sz w:val="24"/>
                <w:szCs w:val="24"/>
              </w:rPr>
              <w:t>Meets Standard</w:t>
            </w:r>
          </w:p>
          <w:p w14:paraId="33A4E7CC" w14:textId="77777777" w:rsidR="007D12CD" w:rsidRPr="00D94F30" w:rsidRDefault="007D12CD" w:rsidP="007D12CD">
            <w:pPr>
              <w:spacing w:after="0"/>
              <w:jc w:val="center"/>
              <w:rPr>
                <w:sz w:val="24"/>
                <w:szCs w:val="24"/>
              </w:rPr>
            </w:pPr>
            <w:r w:rsidRPr="00D94F30">
              <w:rPr>
                <w:b/>
                <w:bCs/>
                <w:sz w:val="24"/>
                <w:szCs w:val="24"/>
              </w:rPr>
              <w:t>(3)</w:t>
            </w:r>
          </w:p>
        </w:tc>
        <w:tc>
          <w:tcPr>
            <w:tcW w:w="3106" w:type="dxa"/>
            <w:tcBorders>
              <w:top w:val="single" w:sz="4" w:space="0" w:color="auto"/>
              <w:left w:val="single" w:sz="4" w:space="0" w:color="auto"/>
              <w:bottom w:val="single" w:sz="4" w:space="0" w:color="auto"/>
              <w:right w:val="single" w:sz="4" w:space="0" w:color="auto"/>
            </w:tcBorders>
          </w:tcPr>
          <w:p w14:paraId="585D55E6" w14:textId="77777777" w:rsidR="007D12CD" w:rsidRPr="00D94F30" w:rsidRDefault="007D12CD" w:rsidP="007D12CD">
            <w:pPr>
              <w:autoSpaceDE w:val="0"/>
              <w:autoSpaceDN w:val="0"/>
              <w:adjustRightInd w:val="0"/>
              <w:spacing w:after="0"/>
              <w:jc w:val="center"/>
              <w:rPr>
                <w:b/>
                <w:bCs/>
                <w:sz w:val="24"/>
                <w:szCs w:val="24"/>
              </w:rPr>
            </w:pPr>
            <w:r w:rsidRPr="00D94F30">
              <w:rPr>
                <w:b/>
                <w:bCs/>
                <w:sz w:val="24"/>
                <w:szCs w:val="24"/>
              </w:rPr>
              <w:t>Exceeds Standard</w:t>
            </w:r>
          </w:p>
          <w:p w14:paraId="0FB53BC3" w14:textId="77777777" w:rsidR="007D12CD" w:rsidRPr="00D94F30" w:rsidRDefault="007D12CD" w:rsidP="00D04FE2">
            <w:pPr>
              <w:spacing w:after="0"/>
              <w:jc w:val="center"/>
              <w:rPr>
                <w:sz w:val="24"/>
                <w:szCs w:val="24"/>
              </w:rPr>
            </w:pPr>
            <w:r w:rsidRPr="00D94F30">
              <w:rPr>
                <w:b/>
                <w:bCs/>
                <w:sz w:val="24"/>
                <w:szCs w:val="24"/>
              </w:rPr>
              <w:t>(4)</w:t>
            </w:r>
            <w:r w:rsidR="00D04FE2" w:rsidRPr="00D94F30">
              <w:rPr>
                <w:sz w:val="24"/>
                <w:szCs w:val="24"/>
              </w:rPr>
              <w:t xml:space="preserve"> </w:t>
            </w:r>
          </w:p>
        </w:tc>
      </w:tr>
      <w:tr w:rsidR="00D04FE2" w:rsidRPr="00D94F30" w14:paraId="64EDBF6B" w14:textId="77777777" w:rsidTr="005B402E">
        <w:tc>
          <w:tcPr>
            <w:tcW w:w="2880" w:type="dxa"/>
            <w:tcBorders>
              <w:top w:val="single" w:sz="4" w:space="0" w:color="auto"/>
              <w:left w:val="single" w:sz="4" w:space="0" w:color="auto"/>
              <w:bottom w:val="single" w:sz="4" w:space="0" w:color="auto"/>
              <w:right w:val="single" w:sz="4" w:space="0" w:color="auto"/>
            </w:tcBorders>
          </w:tcPr>
          <w:p w14:paraId="5C0A6382" w14:textId="77777777" w:rsidR="00D04FE2" w:rsidRDefault="00D04FE2" w:rsidP="00AC383B">
            <w:pPr>
              <w:rPr>
                <w:bCs/>
                <w:sz w:val="24"/>
                <w:szCs w:val="24"/>
              </w:rPr>
            </w:pPr>
            <w:r w:rsidRPr="00D94F30">
              <w:rPr>
                <w:sz w:val="24"/>
                <w:szCs w:val="24"/>
              </w:rPr>
              <w:t xml:space="preserve">1.a  </w:t>
            </w:r>
            <w:r w:rsidRPr="00D94F30">
              <w:rPr>
                <w:bCs/>
                <w:sz w:val="24"/>
                <w:szCs w:val="24"/>
              </w:rPr>
              <w:t>Describe and apply common content knowledge for teaching preK-12 physical education.</w:t>
            </w:r>
          </w:p>
          <w:p w14:paraId="159848EC" w14:textId="77777777" w:rsidR="00BA1229" w:rsidRPr="00D94F30" w:rsidRDefault="00BA1229" w:rsidP="00AC383B">
            <w:pPr>
              <w:rPr>
                <w:sz w:val="24"/>
                <w:szCs w:val="24"/>
              </w:rPr>
            </w:pPr>
            <w:r w:rsidRPr="00D66550">
              <w:rPr>
                <w:b/>
                <w:sz w:val="22"/>
                <w:szCs w:val="22"/>
              </w:rPr>
              <w:t>CAEP 1.2 – Research as Resource in Planning</w:t>
            </w:r>
          </w:p>
        </w:tc>
        <w:tc>
          <w:tcPr>
            <w:tcW w:w="2790" w:type="dxa"/>
            <w:tcBorders>
              <w:top w:val="single" w:sz="4" w:space="0" w:color="auto"/>
              <w:left w:val="single" w:sz="4" w:space="0" w:color="auto"/>
              <w:bottom w:val="single" w:sz="4" w:space="0" w:color="auto"/>
              <w:right w:val="single" w:sz="4" w:space="0" w:color="auto"/>
            </w:tcBorders>
          </w:tcPr>
          <w:p w14:paraId="0E323F48" w14:textId="77777777" w:rsidR="00D04FE2" w:rsidRPr="00D94F30" w:rsidRDefault="007A649D" w:rsidP="00B96142">
            <w:pPr>
              <w:rPr>
                <w:sz w:val="24"/>
                <w:szCs w:val="24"/>
              </w:rPr>
            </w:pPr>
            <w:r w:rsidRPr="0059683A">
              <w:rPr>
                <w:sz w:val="24"/>
                <w:szCs w:val="24"/>
              </w:rPr>
              <w:t>Candidate does not use</w:t>
            </w:r>
            <w:r w:rsidRPr="007A649D">
              <w:rPr>
                <w:sz w:val="24"/>
                <w:szCs w:val="24"/>
              </w:rPr>
              <w:t xml:space="preserve"> research and </w:t>
            </w:r>
            <w:r w:rsidR="00B96142">
              <w:rPr>
                <w:sz w:val="24"/>
                <w:szCs w:val="24"/>
              </w:rPr>
              <w:t xml:space="preserve">makes errors when describing </w:t>
            </w:r>
            <w:r w:rsidR="00B96142" w:rsidRPr="007A649D">
              <w:rPr>
                <w:sz w:val="24"/>
                <w:szCs w:val="24"/>
              </w:rPr>
              <w:t xml:space="preserve">(planning and preparation) </w:t>
            </w:r>
            <w:r w:rsidR="00B96142">
              <w:rPr>
                <w:sz w:val="24"/>
                <w:szCs w:val="24"/>
              </w:rPr>
              <w:t xml:space="preserve">and </w:t>
            </w:r>
            <w:r>
              <w:rPr>
                <w:sz w:val="24"/>
                <w:szCs w:val="24"/>
              </w:rPr>
              <w:t>apply</w:t>
            </w:r>
            <w:r w:rsidR="00B96142">
              <w:rPr>
                <w:sz w:val="24"/>
                <w:szCs w:val="24"/>
              </w:rPr>
              <w:t>ing</w:t>
            </w:r>
            <w:r w:rsidRPr="007A649D">
              <w:rPr>
                <w:sz w:val="24"/>
                <w:szCs w:val="24"/>
              </w:rPr>
              <w:t xml:space="preserve"> (instruction) knowledge of developmentally appropriate motor skills, concepts, principles, rules, strategies, and tactics rela</w:t>
            </w:r>
            <w:r>
              <w:rPr>
                <w:sz w:val="24"/>
                <w:szCs w:val="24"/>
              </w:rPr>
              <w:t>ted to movement and performance.</w:t>
            </w:r>
          </w:p>
        </w:tc>
        <w:tc>
          <w:tcPr>
            <w:tcW w:w="3060" w:type="dxa"/>
            <w:tcBorders>
              <w:top w:val="single" w:sz="4" w:space="0" w:color="auto"/>
              <w:left w:val="single" w:sz="4" w:space="0" w:color="auto"/>
              <w:bottom w:val="single" w:sz="4" w:space="0" w:color="auto"/>
              <w:right w:val="single" w:sz="4" w:space="0" w:color="auto"/>
            </w:tcBorders>
          </w:tcPr>
          <w:p w14:paraId="38B273D0" w14:textId="77777777" w:rsidR="007A649D" w:rsidRDefault="005B402E" w:rsidP="008A5747">
            <w:pPr>
              <w:rPr>
                <w:sz w:val="24"/>
                <w:szCs w:val="24"/>
              </w:rPr>
            </w:pPr>
            <w:r>
              <w:rPr>
                <w:sz w:val="24"/>
                <w:szCs w:val="24"/>
              </w:rPr>
              <w:t>Candi</w:t>
            </w:r>
            <w:r w:rsidR="0059683A">
              <w:rPr>
                <w:sz w:val="24"/>
                <w:szCs w:val="24"/>
              </w:rPr>
              <w:t xml:space="preserve">date uses research to correctly </w:t>
            </w:r>
            <w:r>
              <w:rPr>
                <w:sz w:val="24"/>
                <w:szCs w:val="24"/>
              </w:rPr>
              <w:t>describe</w:t>
            </w:r>
            <w:r w:rsidR="007A649D" w:rsidRPr="007A649D">
              <w:rPr>
                <w:sz w:val="24"/>
                <w:szCs w:val="24"/>
              </w:rPr>
              <w:t xml:space="preserve"> (planning and preparation) knowledge of developmentally appropriate motor skills, concepts, principles, rules, strategies, and tactics rela</w:t>
            </w:r>
            <w:r w:rsidR="007A649D">
              <w:rPr>
                <w:sz w:val="24"/>
                <w:szCs w:val="24"/>
              </w:rPr>
              <w:t>ted to movement and performance, but makes errors during application (instruction).</w:t>
            </w:r>
          </w:p>
          <w:p w14:paraId="3111D76B" w14:textId="77777777" w:rsidR="00D04FE2" w:rsidRPr="007A649D" w:rsidRDefault="00D04FE2" w:rsidP="007A649D">
            <w:pPr>
              <w:ind w:left="360"/>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1481EA15" w14:textId="77777777" w:rsidR="00114520" w:rsidRPr="00D94F30" w:rsidRDefault="00114520" w:rsidP="007A649D">
            <w:pPr>
              <w:rPr>
                <w:sz w:val="24"/>
                <w:szCs w:val="24"/>
              </w:rPr>
            </w:pPr>
            <w:r w:rsidRPr="00114520">
              <w:rPr>
                <w:sz w:val="24"/>
                <w:szCs w:val="24"/>
              </w:rPr>
              <w:t xml:space="preserve">Candidate uses research </w:t>
            </w:r>
            <w:r w:rsidR="007A649D">
              <w:rPr>
                <w:sz w:val="24"/>
                <w:szCs w:val="24"/>
              </w:rPr>
              <w:t>to</w:t>
            </w:r>
            <w:r w:rsidRPr="00114520">
              <w:rPr>
                <w:sz w:val="24"/>
                <w:szCs w:val="24"/>
              </w:rPr>
              <w:t xml:space="preserve"> correctly describe (planning and preparation) and </w:t>
            </w:r>
            <w:r w:rsidR="007A649D">
              <w:rPr>
                <w:sz w:val="24"/>
                <w:szCs w:val="24"/>
              </w:rPr>
              <w:t>apply</w:t>
            </w:r>
            <w:r w:rsidRPr="00114520">
              <w:rPr>
                <w:sz w:val="24"/>
                <w:szCs w:val="24"/>
              </w:rPr>
              <w:t xml:space="preserve"> (instruction) knowledge of </w:t>
            </w:r>
            <w:r w:rsidR="007A649D">
              <w:rPr>
                <w:sz w:val="24"/>
                <w:szCs w:val="24"/>
              </w:rPr>
              <w:t>developmentally appropriate motor skills, concepts,</w:t>
            </w:r>
            <w:r w:rsidRPr="00114520">
              <w:rPr>
                <w:sz w:val="24"/>
                <w:szCs w:val="24"/>
              </w:rPr>
              <w:t xml:space="preserve"> principles, rules, strategies, and tactics related to movement and performance</w:t>
            </w:r>
            <w:r>
              <w:rPr>
                <w:sz w:val="24"/>
                <w:szCs w:val="24"/>
              </w:rPr>
              <w:t>.</w:t>
            </w:r>
          </w:p>
        </w:tc>
        <w:tc>
          <w:tcPr>
            <w:tcW w:w="3106" w:type="dxa"/>
            <w:tcBorders>
              <w:top w:val="single" w:sz="4" w:space="0" w:color="auto"/>
              <w:left w:val="single" w:sz="4" w:space="0" w:color="auto"/>
              <w:bottom w:val="single" w:sz="4" w:space="0" w:color="auto"/>
              <w:right w:val="single" w:sz="4" w:space="0" w:color="auto"/>
            </w:tcBorders>
          </w:tcPr>
          <w:p w14:paraId="56FDE2AC" w14:textId="77777777" w:rsidR="00D04FE2" w:rsidRPr="00D94F30" w:rsidRDefault="007A649D" w:rsidP="007A649D">
            <w:pPr>
              <w:rPr>
                <w:sz w:val="24"/>
                <w:szCs w:val="24"/>
                <w:u w:val="single"/>
              </w:rPr>
            </w:pPr>
            <w:r w:rsidRPr="007A649D">
              <w:rPr>
                <w:sz w:val="24"/>
                <w:szCs w:val="24"/>
              </w:rPr>
              <w:t xml:space="preserve">Candidate uses research </w:t>
            </w:r>
            <w:r>
              <w:rPr>
                <w:sz w:val="24"/>
                <w:szCs w:val="24"/>
              </w:rPr>
              <w:t>to correctly describe</w:t>
            </w:r>
            <w:r w:rsidRPr="007A649D">
              <w:rPr>
                <w:sz w:val="24"/>
                <w:szCs w:val="24"/>
              </w:rPr>
              <w:t xml:space="preserve"> (planning and preparation) and </w:t>
            </w:r>
            <w:r>
              <w:rPr>
                <w:sz w:val="24"/>
                <w:szCs w:val="24"/>
              </w:rPr>
              <w:t>apply</w:t>
            </w:r>
            <w:r w:rsidRPr="007A649D">
              <w:rPr>
                <w:sz w:val="24"/>
                <w:szCs w:val="24"/>
              </w:rPr>
              <w:t xml:space="preserve"> (instruction) knowledge of developmentally appropriate motor skills, concepts, principles, rules, strategies, and tactics related to movement and performance</w:t>
            </w:r>
            <w:r>
              <w:rPr>
                <w:sz w:val="24"/>
                <w:szCs w:val="24"/>
              </w:rPr>
              <w:t xml:space="preserve"> and </w:t>
            </w:r>
            <w:r w:rsidR="00D04FE2" w:rsidRPr="0059683A">
              <w:rPr>
                <w:sz w:val="24"/>
                <w:szCs w:val="24"/>
              </w:rPr>
              <w:t>integrate</w:t>
            </w:r>
            <w:r w:rsidRPr="0059683A">
              <w:rPr>
                <w:sz w:val="24"/>
                <w:szCs w:val="24"/>
              </w:rPr>
              <w:t>s concepts and techniques from multiple content areas.</w:t>
            </w:r>
          </w:p>
        </w:tc>
      </w:tr>
      <w:tr w:rsidR="00D04FE2" w:rsidRPr="00D94F30" w14:paraId="5E06E788" w14:textId="77777777" w:rsidTr="005B402E">
        <w:tc>
          <w:tcPr>
            <w:tcW w:w="2880" w:type="dxa"/>
          </w:tcPr>
          <w:p w14:paraId="0FD54B09" w14:textId="77777777" w:rsidR="00D04FE2" w:rsidRDefault="00D04FE2" w:rsidP="00AC383B">
            <w:pPr>
              <w:rPr>
                <w:bCs/>
                <w:sz w:val="24"/>
                <w:szCs w:val="24"/>
              </w:rPr>
            </w:pPr>
            <w:r w:rsidRPr="00D94F30">
              <w:rPr>
                <w:sz w:val="24"/>
                <w:szCs w:val="24"/>
              </w:rPr>
              <w:t xml:space="preserve">1.b  </w:t>
            </w:r>
            <w:r w:rsidRPr="00D94F30">
              <w:rPr>
                <w:bCs/>
                <w:sz w:val="24"/>
                <w:szCs w:val="24"/>
              </w:rPr>
              <w:t>Describe and apply specialized content knowledge for teaching preK-12 physical education.</w:t>
            </w:r>
          </w:p>
          <w:p w14:paraId="04AC3F9C" w14:textId="77777777" w:rsidR="00BA1229" w:rsidRPr="00D94F30" w:rsidRDefault="00BA1229" w:rsidP="00AC383B">
            <w:pPr>
              <w:rPr>
                <w:b/>
                <w:sz w:val="24"/>
                <w:szCs w:val="24"/>
              </w:rPr>
            </w:pPr>
            <w:r w:rsidRPr="00D66550">
              <w:rPr>
                <w:b/>
                <w:sz w:val="22"/>
                <w:szCs w:val="22"/>
              </w:rPr>
              <w:t>CAEP 1.2 – Research as Resource in Planning</w:t>
            </w:r>
          </w:p>
        </w:tc>
        <w:tc>
          <w:tcPr>
            <w:tcW w:w="2790" w:type="dxa"/>
          </w:tcPr>
          <w:p w14:paraId="5F110502" w14:textId="77777777" w:rsidR="003C3367" w:rsidRDefault="003C3367" w:rsidP="003C3367">
            <w:pPr>
              <w:rPr>
                <w:sz w:val="24"/>
                <w:szCs w:val="24"/>
              </w:rPr>
            </w:pPr>
            <w:r w:rsidRPr="003C3367">
              <w:rPr>
                <w:sz w:val="24"/>
                <w:szCs w:val="24"/>
              </w:rPr>
              <w:t>Candidate does not use research and makes errors when describing (planning and preparation) and applying (instruction)</w:t>
            </w:r>
            <w:r>
              <w:rPr>
                <w:sz w:val="24"/>
                <w:szCs w:val="24"/>
              </w:rPr>
              <w:t xml:space="preserve"> </w:t>
            </w:r>
            <w:r w:rsidRPr="003C3367">
              <w:rPr>
                <w:sz w:val="24"/>
                <w:szCs w:val="24"/>
              </w:rPr>
              <w:t>skill cues, c</w:t>
            </w:r>
            <w:r>
              <w:rPr>
                <w:sz w:val="24"/>
                <w:szCs w:val="24"/>
              </w:rPr>
              <w:t>ritical elements, and identifying</w:t>
            </w:r>
            <w:r w:rsidRPr="003C3367">
              <w:rPr>
                <w:sz w:val="24"/>
                <w:szCs w:val="24"/>
              </w:rPr>
              <w:t xml:space="preserve"> common performance errors when teaching skill/task progressions</w:t>
            </w:r>
            <w:r>
              <w:rPr>
                <w:sz w:val="24"/>
                <w:szCs w:val="24"/>
              </w:rPr>
              <w:t>.</w:t>
            </w:r>
          </w:p>
          <w:p w14:paraId="2AFA068E" w14:textId="77777777" w:rsidR="00D04FE2" w:rsidRPr="00D94F30" w:rsidRDefault="002730E7" w:rsidP="003C3367">
            <w:pPr>
              <w:rPr>
                <w:sz w:val="24"/>
                <w:szCs w:val="24"/>
              </w:rPr>
            </w:pPr>
            <w:r w:rsidRPr="00D94F30">
              <w:rPr>
                <w:sz w:val="24"/>
                <w:szCs w:val="24"/>
                <w:u w:val="single"/>
              </w:rPr>
              <w:t xml:space="preserve"> </w:t>
            </w:r>
          </w:p>
        </w:tc>
        <w:tc>
          <w:tcPr>
            <w:tcW w:w="3060" w:type="dxa"/>
          </w:tcPr>
          <w:p w14:paraId="54DA2D7B" w14:textId="77777777" w:rsidR="00D04FE2" w:rsidRPr="00D94F30" w:rsidRDefault="003C3367" w:rsidP="003C3367">
            <w:pPr>
              <w:rPr>
                <w:sz w:val="24"/>
                <w:szCs w:val="24"/>
              </w:rPr>
            </w:pPr>
            <w:r w:rsidRPr="003C3367">
              <w:rPr>
                <w:sz w:val="24"/>
                <w:szCs w:val="24"/>
              </w:rPr>
              <w:t xml:space="preserve">Candidate uses research to describe (planning and preparation) </w:t>
            </w:r>
            <w:r>
              <w:rPr>
                <w:sz w:val="24"/>
                <w:szCs w:val="24"/>
              </w:rPr>
              <w:t>p</w:t>
            </w:r>
            <w:r w:rsidRPr="003C3367">
              <w:rPr>
                <w:sz w:val="24"/>
                <w:szCs w:val="24"/>
              </w:rPr>
              <w:t>lanned skill cues, critical elements, and identifies common performance errors when teaching developmentally appropriate skill/task progressions</w:t>
            </w:r>
            <w:r>
              <w:rPr>
                <w:sz w:val="24"/>
                <w:szCs w:val="24"/>
              </w:rPr>
              <w:t xml:space="preserve">, </w:t>
            </w:r>
            <w:r w:rsidRPr="003C3367">
              <w:rPr>
                <w:sz w:val="24"/>
                <w:szCs w:val="24"/>
              </w:rPr>
              <w:t>but makes errors during application (instruction).</w:t>
            </w:r>
          </w:p>
        </w:tc>
        <w:tc>
          <w:tcPr>
            <w:tcW w:w="3150" w:type="dxa"/>
          </w:tcPr>
          <w:p w14:paraId="510FB4DA" w14:textId="77777777" w:rsidR="00B96142" w:rsidRDefault="00B96142" w:rsidP="00ED6720">
            <w:pPr>
              <w:rPr>
                <w:sz w:val="24"/>
                <w:szCs w:val="24"/>
              </w:rPr>
            </w:pPr>
            <w:r w:rsidRPr="00B96142">
              <w:rPr>
                <w:sz w:val="24"/>
                <w:szCs w:val="24"/>
              </w:rPr>
              <w:t xml:space="preserve">Candidate uses research </w:t>
            </w:r>
            <w:r>
              <w:rPr>
                <w:sz w:val="24"/>
                <w:szCs w:val="24"/>
              </w:rPr>
              <w:t>to</w:t>
            </w:r>
            <w:r w:rsidRPr="00B96142">
              <w:rPr>
                <w:sz w:val="24"/>
                <w:szCs w:val="24"/>
              </w:rPr>
              <w:t xml:space="preserve"> describe (planning and preparation) and </w:t>
            </w:r>
            <w:r>
              <w:rPr>
                <w:sz w:val="24"/>
                <w:szCs w:val="24"/>
              </w:rPr>
              <w:t>apply</w:t>
            </w:r>
            <w:r w:rsidRPr="00B96142">
              <w:rPr>
                <w:sz w:val="24"/>
                <w:szCs w:val="24"/>
              </w:rPr>
              <w:t xml:space="preserve"> (instruction) planned skill cues, critical elements, and identifies common performance errors when teaching developmentally appropriate skill/task progressions</w:t>
            </w:r>
            <w:r w:rsidR="0059683A">
              <w:rPr>
                <w:sz w:val="24"/>
                <w:szCs w:val="24"/>
              </w:rPr>
              <w:t>.</w:t>
            </w:r>
          </w:p>
          <w:p w14:paraId="629A01FC" w14:textId="77777777" w:rsidR="00D04FE2" w:rsidRPr="00D94F30" w:rsidRDefault="00D04FE2" w:rsidP="00ED6720">
            <w:pPr>
              <w:rPr>
                <w:sz w:val="24"/>
                <w:szCs w:val="24"/>
              </w:rPr>
            </w:pPr>
          </w:p>
        </w:tc>
        <w:tc>
          <w:tcPr>
            <w:tcW w:w="3106" w:type="dxa"/>
          </w:tcPr>
          <w:p w14:paraId="494B04E0" w14:textId="77777777" w:rsidR="003C3367" w:rsidRPr="007B2308" w:rsidRDefault="00B96142" w:rsidP="00B96142">
            <w:pPr>
              <w:spacing w:after="120"/>
              <w:rPr>
                <w:sz w:val="24"/>
                <w:szCs w:val="24"/>
                <w:u w:val="single"/>
              </w:rPr>
            </w:pPr>
            <w:r w:rsidRPr="00B96142">
              <w:rPr>
                <w:sz w:val="24"/>
                <w:szCs w:val="24"/>
              </w:rPr>
              <w:t>Candidate uses research to describe (planning and preparation) and apply (instruction) planned skill cues, critical elements, and identifies common performance errors when teaching developmentally appropriate skill/task progressions</w:t>
            </w:r>
            <w:r>
              <w:rPr>
                <w:sz w:val="24"/>
                <w:szCs w:val="24"/>
              </w:rPr>
              <w:t xml:space="preserve"> </w:t>
            </w:r>
            <w:r w:rsidRPr="0059683A">
              <w:rPr>
                <w:sz w:val="24"/>
                <w:szCs w:val="24"/>
              </w:rPr>
              <w:t>and provides accommodations</w:t>
            </w:r>
            <w:r w:rsidR="00ED6720" w:rsidRPr="0059683A">
              <w:rPr>
                <w:sz w:val="24"/>
                <w:szCs w:val="24"/>
              </w:rPr>
              <w:t xml:space="preserve"> </w:t>
            </w:r>
            <w:r w:rsidRPr="0059683A">
              <w:rPr>
                <w:sz w:val="24"/>
                <w:szCs w:val="24"/>
              </w:rPr>
              <w:t>for</w:t>
            </w:r>
            <w:r w:rsidR="00ED6720" w:rsidRPr="0059683A">
              <w:rPr>
                <w:sz w:val="24"/>
                <w:szCs w:val="24"/>
              </w:rPr>
              <w:t xml:space="preserve"> </w:t>
            </w:r>
            <w:r w:rsidRPr="0059683A">
              <w:rPr>
                <w:sz w:val="24"/>
                <w:szCs w:val="24"/>
              </w:rPr>
              <w:t>varying  skill levels.</w:t>
            </w:r>
            <w:r>
              <w:rPr>
                <w:sz w:val="24"/>
                <w:szCs w:val="24"/>
                <w:u w:val="single"/>
              </w:rPr>
              <w:t xml:space="preserve"> </w:t>
            </w:r>
          </w:p>
        </w:tc>
      </w:tr>
    </w:tbl>
    <w:p w14:paraId="49ED244C" w14:textId="77777777" w:rsidR="005B402E" w:rsidRDefault="005B402E">
      <w:r>
        <w:br w:type="page"/>
      </w:r>
    </w:p>
    <w:tbl>
      <w:tblPr>
        <w:tblStyle w:val="TableGrid"/>
        <w:tblW w:w="14986" w:type="dxa"/>
        <w:tblInd w:w="108" w:type="dxa"/>
        <w:tblLayout w:type="fixed"/>
        <w:tblLook w:val="04A0" w:firstRow="1" w:lastRow="0" w:firstColumn="1" w:lastColumn="0" w:noHBand="0" w:noVBand="1"/>
      </w:tblPr>
      <w:tblGrid>
        <w:gridCol w:w="2790"/>
        <w:gridCol w:w="2790"/>
        <w:gridCol w:w="3150"/>
        <w:gridCol w:w="3150"/>
        <w:gridCol w:w="3106"/>
      </w:tblGrid>
      <w:tr w:rsidR="00D04FE2" w:rsidRPr="00D94F30" w14:paraId="4C41A514" w14:textId="77777777" w:rsidTr="00F349F8">
        <w:tc>
          <w:tcPr>
            <w:tcW w:w="2790" w:type="dxa"/>
          </w:tcPr>
          <w:p w14:paraId="299653EC" w14:textId="77777777" w:rsidR="00D04FE2" w:rsidRPr="00D94F30" w:rsidRDefault="00D04FE2" w:rsidP="00885D93">
            <w:pPr>
              <w:spacing w:after="0"/>
              <w:rPr>
                <w:sz w:val="24"/>
                <w:szCs w:val="24"/>
              </w:rPr>
            </w:pPr>
            <w:r w:rsidRPr="00D94F30">
              <w:rPr>
                <w:b/>
                <w:sz w:val="24"/>
                <w:szCs w:val="24"/>
              </w:rPr>
              <w:lastRenderedPageBreak/>
              <w:t>Standard 3: Planning and Implementation</w:t>
            </w:r>
          </w:p>
        </w:tc>
        <w:tc>
          <w:tcPr>
            <w:tcW w:w="2790" w:type="dxa"/>
          </w:tcPr>
          <w:p w14:paraId="071E562F" w14:textId="77777777" w:rsidR="00D04FE2" w:rsidRPr="00D94F30" w:rsidRDefault="00D04FE2" w:rsidP="00885D93">
            <w:pPr>
              <w:autoSpaceDE w:val="0"/>
              <w:autoSpaceDN w:val="0"/>
              <w:adjustRightInd w:val="0"/>
              <w:spacing w:after="0"/>
              <w:jc w:val="center"/>
              <w:rPr>
                <w:b/>
                <w:bCs/>
                <w:sz w:val="24"/>
                <w:szCs w:val="24"/>
              </w:rPr>
            </w:pPr>
            <w:r w:rsidRPr="00D94F30">
              <w:rPr>
                <w:b/>
                <w:bCs/>
                <w:sz w:val="24"/>
                <w:szCs w:val="24"/>
              </w:rPr>
              <w:t>Does Not Meet Standard</w:t>
            </w:r>
          </w:p>
          <w:p w14:paraId="31DD0D8F" w14:textId="77777777" w:rsidR="00D04FE2" w:rsidRPr="00D94F30" w:rsidRDefault="00D04FE2" w:rsidP="00885D93">
            <w:pPr>
              <w:autoSpaceDE w:val="0"/>
              <w:autoSpaceDN w:val="0"/>
              <w:adjustRightInd w:val="0"/>
              <w:spacing w:after="0"/>
              <w:jc w:val="center"/>
              <w:rPr>
                <w:b/>
                <w:bCs/>
                <w:sz w:val="24"/>
                <w:szCs w:val="24"/>
              </w:rPr>
            </w:pPr>
            <w:r w:rsidRPr="00D94F30">
              <w:rPr>
                <w:b/>
                <w:bCs/>
                <w:sz w:val="24"/>
                <w:szCs w:val="24"/>
              </w:rPr>
              <w:t>(1)</w:t>
            </w:r>
          </w:p>
        </w:tc>
        <w:tc>
          <w:tcPr>
            <w:tcW w:w="3150" w:type="dxa"/>
          </w:tcPr>
          <w:p w14:paraId="085E018B" w14:textId="77777777" w:rsidR="00D04FE2" w:rsidRPr="00D94F30" w:rsidRDefault="00D04FE2" w:rsidP="00885D93">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Pr>
          <w:p w14:paraId="196DD5C4" w14:textId="77777777" w:rsidR="00D04FE2" w:rsidRPr="00D94F30" w:rsidRDefault="00D04FE2" w:rsidP="00885D93">
            <w:pPr>
              <w:autoSpaceDE w:val="0"/>
              <w:autoSpaceDN w:val="0"/>
              <w:adjustRightInd w:val="0"/>
              <w:spacing w:after="0"/>
              <w:jc w:val="center"/>
              <w:rPr>
                <w:b/>
                <w:bCs/>
                <w:sz w:val="24"/>
                <w:szCs w:val="24"/>
              </w:rPr>
            </w:pPr>
            <w:r w:rsidRPr="00D94F30">
              <w:rPr>
                <w:b/>
                <w:bCs/>
                <w:sz w:val="24"/>
                <w:szCs w:val="24"/>
              </w:rPr>
              <w:t>Meets Standard</w:t>
            </w:r>
          </w:p>
          <w:p w14:paraId="25AE7062" w14:textId="77777777" w:rsidR="00D04FE2" w:rsidRPr="00D94F30" w:rsidRDefault="00D04FE2" w:rsidP="00885D93">
            <w:pPr>
              <w:spacing w:after="0"/>
              <w:jc w:val="center"/>
              <w:rPr>
                <w:sz w:val="24"/>
                <w:szCs w:val="24"/>
              </w:rPr>
            </w:pPr>
            <w:r w:rsidRPr="00D94F30">
              <w:rPr>
                <w:b/>
                <w:bCs/>
                <w:sz w:val="24"/>
                <w:szCs w:val="24"/>
              </w:rPr>
              <w:t>(3)</w:t>
            </w:r>
          </w:p>
        </w:tc>
        <w:tc>
          <w:tcPr>
            <w:tcW w:w="3106" w:type="dxa"/>
          </w:tcPr>
          <w:p w14:paraId="301A3193" w14:textId="77777777" w:rsidR="00D04FE2" w:rsidRPr="00D94F30" w:rsidRDefault="00D04FE2" w:rsidP="00885D93">
            <w:pPr>
              <w:autoSpaceDE w:val="0"/>
              <w:autoSpaceDN w:val="0"/>
              <w:adjustRightInd w:val="0"/>
              <w:spacing w:after="0"/>
              <w:jc w:val="center"/>
              <w:rPr>
                <w:b/>
                <w:bCs/>
                <w:sz w:val="24"/>
                <w:szCs w:val="24"/>
              </w:rPr>
            </w:pPr>
            <w:r w:rsidRPr="00D94F30">
              <w:rPr>
                <w:b/>
                <w:bCs/>
                <w:sz w:val="24"/>
                <w:szCs w:val="24"/>
              </w:rPr>
              <w:t>Exceeds Standard</w:t>
            </w:r>
          </w:p>
          <w:p w14:paraId="77ECA34C" w14:textId="77777777" w:rsidR="00D04FE2" w:rsidRPr="00D94F30" w:rsidRDefault="00D04FE2" w:rsidP="00885D93">
            <w:pPr>
              <w:spacing w:after="0"/>
              <w:jc w:val="center"/>
              <w:rPr>
                <w:sz w:val="24"/>
                <w:szCs w:val="24"/>
              </w:rPr>
            </w:pPr>
            <w:r w:rsidRPr="00D94F30">
              <w:rPr>
                <w:b/>
                <w:bCs/>
                <w:sz w:val="24"/>
                <w:szCs w:val="24"/>
              </w:rPr>
              <w:t>(4)</w:t>
            </w:r>
          </w:p>
        </w:tc>
      </w:tr>
      <w:tr w:rsidR="003C3367" w:rsidRPr="00D94F30" w14:paraId="3D7B9B15" w14:textId="77777777" w:rsidTr="00F349F8">
        <w:tc>
          <w:tcPr>
            <w:tcW w:w="2790" w:type="dxa"/>
          </w:tcPr>
          <w:p w14:paraId="0D66BD85" w14:textId="77777777" w:rsidR="003C3367" w:rsidRPr="0059683A" w:rsidRDefault="003C3367" w:rsidP="003C3367">
            <w:pPr>
              <w:rPr>
                <w:sz w:val="23"/>
                <w:szCs w:val="23"/>
              </w:rPr>
            </w:pPr>
            <w:r w:rsidRPr="0059683A">
              <w:rPr>
                <w:sz w:val="23"/>
                <w:szCs w:val="23"/>
              </w:rPr>
              <w:t>3.a   Plan and implement appropriate (e.g., measureable, developmentally appropriate, performance-based) short- and long-term plan objectives that are aligned with local, state and/or SHAPE America’s National Standards and Grade-Level Outcomes for K-12 Physical Education.</w:t>
            </w:r>
          </w:p>
          <w:p w14:paraId="39815535" w14:textId="77777777" w:rsidR="00BA1229" w:rsidRPr="003C3367" w:rsidRDefault="00BA1229" w:rsidP="003C3367">
            <w:pPr>
              <w:rPr>
                <w:sz w:val="22"/>
              </w:rPr>
            </w:pPr>
            <w:r>
              <w:rPr>
                <w:b/>
                <w:sz w:val="22"/>
                <w:szCs w:val="22"/>
              </w:rPr>
              <w:t>CAEP 1.4 – Goals &amp; Objectives Aligned with Standards</w:t>
            </w:r>
          </w:p>
        </w:tc>
        <w:tc>
          <w:tcPr>
            <w:tcW w:w="2790" w:type="dxa"/>
          </w:tcPr>
          <w:p w14:paraId="31AEAD71" w14:textId="77777777" w:rsidR="003C3367" w:rsidRPr="0059683A" w:rsidRDefault="007B571F" w:rsidP="006727CE">
            <w:pPr>
              <w:rPr>
                <w:sz w:val="23"/>
                <w:szCs w:val="23"/>
              </w:rPr>
            </w:pPr>
            <w:r w:rsidRPr="0059683A">
              <w:rPr>
                <w:sz w:val="23"/>
                <w:szCs w:val="23"/>
              </w:rPr>
              <w:t xml:space="preserve">Candidate plans (planning and preparation) unit goals/objectives and lesson objectives </w:t>
            </w:r>
            <w:r w:rsidR="00D04942" w:rsidRPr="0059683A">
              <w:rPr>
                <w:sz w:val="23"/>
                <w:szCs w:val="23"/>
              </w:rPr>
              <w:t xml:space="preserve">that </w:t>
            </w:r>
            <w:r w:rsidRPr="0059683A">
              <w:rPr>
                <w:sz w:val="23"/>
                <w:szCs w:val="23"/>
              </w:rPr>
              <w:t xml:space="preserve">are developmentally appropriate, include behavior, conditions, and criteria, and are accurately aligned with SHAPE America’s National Standards and Grade-Level Outcomes for K-12 Physical Education and New Hampshire State Curriculum Guidelines, </w:t>
            </w:r>
            <w:r w:rsidR="006727CE" w:rsidRPr="0059683A">
              <w:rPr>
                <w:sz w:val="23"/>
                <w:szCs w:val="23"/>
              </w:rPr>
              <w:t xml:space="preserve">and </w:t>
            </w:r>
            <w:r w:rsidR="006727CE" w:rsidRPr="0059683A">
              <w:rPr>
                <w:sz w:val="23"/>
                <w:szCs w:val="23"/>
                <w:u w:val="single"/>
              </w:rPr>
              <w:t>does not</w:t>
            </w:r>
            <w:r w:rsidR="006727CE" w:rsidRPr="0059683A">
              <w:rPr>
                <w:sz w:val="23"/>
                <w:szCs w:val="23"/>
              </w:rPr>
              <w:t xml:space="preserve"> implement (instruction) planned learning activities that address objectives.</w:t>
            </w:r>
          </w:p>
        </w:tc>
        <w:tc>
          <w:tcPr>
            <w:tcW w:w="3150" w:type="dxa"/>
          </w:tcPr>
          <w:p w14:paraId="1540A411" w14:textId="77777777" w:rsidR="001A5447" w:rsidRPr="0059683A" w:rsidRDefault="00275CF9" w:rsidP="006727CE">
            <w:pPr>
              <w:rPr>
                <w:sz w:val="23"/>
                <w:szCs w:val="23"/>
              </w:rPr>
            </w:pPr>
            <w:r w:rsidRPr="0059683A">
              <w:rPr>
                <w:sz w:val="23"/>
                <w:szCs w:val="23"/>
              </w:rPr>
              <w:t xml:space="preserve">Candidate plans (planning and preparation) unit goals/objectives and lesson objectives in multiple learning domains (psychomotor, cognitive, affective), </w:t>
            </w:r>
            <w:r w:rsidR="00D04942" w:rsidRPr="0059683A">
              <w:rPr>
                <w:sz w:val="23"/>
                <w:szCs w:val="23"/>
              </w:rPr>
              <w:t xml:space="preserve">that </w:t>
            </w:r>
            <w:r w:rsidRPr="0059683A">
              <w:rPr>
                <w:sz w:val="23"/>
                <w:szCs w:val="23"/>
              </w:rPr>
              <w:t xml:space="preserve">are developmentally appropriate, include behavior, conditions, and criteria, and are accurately aligned with SHAPE America’s National Standards and Grade-Level Outcomes for K-12 Physical Education and New Hampshire State Curriculum Guidelines and </w:t>
            </w:r>
            <w:r w:rsidR="007B571F" w:rsidRPr="0059683A">
              <w:rPr>
                <w:sz w:val="23"/>
                <w:szCs w:val="23"/>
              </w:rPr>
              <w:t>implement</w:t>
            </w:r>
            <w:r w:rsidRPr="0059683A">
              <w:rPr>
                <w:sz w:val="23"/>
                <w:szCs w:val="23"/>
              </w:rPr>
              <w:t>s</w:t>
            </w:r>
            <w:r w:rsidR="007B571F" w:rsidRPr="0059683A">
              <w:rPr>
                <w:sz w:val="23"/>
                <w:szCs w:val="23"/>
              </w:rPr>
              <w:t xml:space="preserve"> (instruction) </w:t>
            </w:r>
            <w:r w:rsidRPr="0059683A">
              <w:rPr>
                <w:sz w:val="23"/>
                <w:szCs w:val="23"/>
              </w:rPr>
              <w:t xml:space="preserve">planned </w:t>
            </w:r>
            <w:r w:rsidR="007B571F" w:rsidRPr="0059683A">
              <w:rPr>
                <w:sz w:val="23"/>
                <w:szCs w:val="23"/>
              </w:rPr>
              <w:t xml:space="preserve">learning activities </w:t>
            </w:r>
            <w:r w:rsidR="006727CE" w:rsidRPr="0059683A">
              <w:rPr>
                <w:sz w:val="23"/>
                <w:szCs w:val="23"/>
              </w:rPr>
              <w:t>that</w:t>
            </w:r>
            <w:r w:rsidRPr="0059683A">
              <w:rPr>
                <w:sz w:val="23"/>
                <w:szCs w:val="23"/>
              </w:rPr>
              <w:t xml:space="preserve"> do not address</w:t>
            </w:r>
            <w:r w:rsidR="007B571F" w:rsidRPr="0059683A">
              <w:rPr>
                <w:sz w:val="23"/>
                <w:szCs w:val="23"/>
              </w:rPr>
              <w:t xml:space="preserve"> objectives</w:t>
            </w:r>
            <w:r w:rsidR="006727CE" w:rsidRPr="0059683A">
              <w:rPr>
                <w:sz w:val="23"/>
                <w:szCs w:val="23"/>
              </w:rPr>
              <w:t xml:space="preserve"> in all learning domains</w:t>
            </w:r>
            <w:r w:rsidR="007B2308" w:rsidRPr="0059683A">
              <w:rPr>
                <w:sz w:val="23"/>
                <w:szCs w:val="23"/>
              </w:rPr>
              <w:t>.</w:t>
            </w:r>
          </w:p>
        </w:tc>
        <w:tc>
          <w:tcPr>
            <w:tcW w:w="3150" w:type="dxa"/>
          </w:tcPr>
          <w:p w14:paraId="6BE2D5BF" w14:textId="77777777" w:rsidR="003C3367" w:rsidRPr="0059683A" w:rsidRDefault="003C3367" w:rsidP="00D04942">
            <w:pPr>
              <w:rPr>
                <w:sz w:val="23"/>
                <w:szCs w:val="23"/>
              </w:rPr>
            </w:pPr>
            <w:r w:rsidRPr="0059683A">
              <w:rPr>
                <w:sz w:val="23"/>
                <w:szCs w:val="23"/>
              </w:rPr>
              <w:t xml:space="preserve">Candidate plans </w:t>
            </w:r>
            <w:r w:rsidR="009615C3" w:rsidRPr="0059683A">
              <w:rPr>
                <w:sz w:val="23"/>
                <w:szCs w:val="23"/>
              </w:rPr>
              <w:t xml:space="preserve">(planning and preparation) </w:t>
            </w:r>
            <w:r w:rsidRPr="0059683A">
              <w:rPr>
                <w:sz w:val="23"/>
                <w:szCs w:val="23"/>
              </w:rPr>
              <w:t>unit goals</w:t>
            </w:r>
            <w:r w:rsidR="009615C3" w:rsidRPr="0059683A">
              <w:rPr>
                <w:sz w:val="23"/>
                <w:szCs w:val="23"/>
              </w:rPr>
              <w:t>/objectives</w:t>
            </w:r>
            <w:r w:rsidRPr="0059683A">
              <w:rPr>
                <w:sz w:val="23"/>
                <w:szCs w:val="23"/>
              </w:rPr>
              <w:t xml:space="preserve"> and </w:t>
            </w:r>
            <w:r w:rsidR="009615C3" w:rsidRPr="0059683A">
              <w:rPr>
                <w:sz w:val="23"/>
                <w:szCs w:val="23"/>
              </w:rPr>
              <w:t xml:space="preserve">lesson </w:t>
            </w:r>
            <w:r w:rsidRPr="0059683A">
              <w:rPr>
                <w:sz w:val="23"/>
                <w:szCs w:val="23"/>
              </w:rPr>
              <w:t xml:space="preserve">objectives </w:t>
            </w:r>
            <w:r w:rsidR="00275CF9" w:rsidRPr="0059683A">
              <w:rPr>
                <w:sz w:val="23"/>
                <w:szCs w:val="23"/>
              </w:rPr>
              <w:t>in</w:t>
            </w:r>
            <w:r w:rsidR="007463DC" w:rsidRPr="0059683A">
              <w:rPr>
                <w:sz w:val="23"/>
                <w:szCs w:val="23"/>
              </w:rPr>
              <w:t xml:space="preserve"> multiple learning domains (psychomotor, cognitive, affective), </w:t>
            </w:r>
            <w:r w:rsidR="00D04942" w:rsidRPr="0059683A">
              <w:rPr>
                <w:sz w:val="23"/>
                <w:szCs w:val="23"/>
              </w:rPr>
              <w:t xml:space="preserve">that </w:t>
            </w:r>
            <w:r w:rsidRPr="0059683A">
              <w:rPr>
                <w:sz w:val="23"/>
                <w:szCs w:val="23"/>
              </w:rPr>
              <w:t>are developmentally appropriate, include behavior, conditions, and criteria, and are accurately aligned with SHAPE America’s National Standards and Grade-Level Outcomes for K-12 Physical Education and New Hampsh</w:t>
            </w:r>
            <w:r w:rsidR="007B571F" w:rsidRPr="0059683A">
              <w:rPr>
                <w:sz w:val="23"/>
                <w:szCs w:val="23"/>
              </w:rPr>
              <w:t xml:space="preserve">ire State Curriculum Guidelines and implements (instruction) planned learning activities </w:t>
            </w:r>
            <w:r w:rsidR="00275CF9" w:rsidRPr="0059683A">
              <w:rPr>
                <w:sz w:val="23"/>
                <w:szCs w:val="23"/>
              </w:rPr>
              <w:t xml:space="preserve">that </w:t>
            </w:r>
            <w:r w:rsidR="001A5447" w:rsidRPr="0059683A">
              <w:rPr>
                <w:sz w:val="23"/>
                <w:szCs w:val="23"/>
              </w:rPr>
              <w:t>address objectives in all learning domains.</w:t>
            </w:r>
          </w:p>
        </w:tc>
        <w:tc>
          <w:tcPr>
            <w:tcW w:w="3106" w:type="dxa"/>
          </w:tcPr>
          <w:p w14:paraId="782EFBB7" w14:textId="77777777" w:rsidR="003C3367" w:rsidRPr="0059683A" w:rsidRDefault="00275CF9" w:rsidP="00D04942">
            <w:pPr>
              <w:rPr>
                <w:sz w:val="23"/>
                <w:szCs w:val="23"/>
              </w:rPr>
            </w:pPr>
            <w:r w:rsidRPr="0059683A">
              <w:rPr>
                <w:sz w:val="23"/>
                <w:szCs w:val="23"/>
              </w:rPr>
              <w:t xml:space="preserve">Candidate plans (planning and preparation) unit goals/objectives and lesson objectives in multiple learning domains (psychomotor, cognitive, affective), </w:t>
            </w:r>
            <w:r w:rsidR="00D04942" w:rsidRPr="0059683A">
              <w:rPr>
                <w:sz w:val="23"/>
                <w:szCs w:val="23"/>
              </w:rPr>
              <w:t xml:space="preserve">that </w:t>
            </w:r>
            <w:r w:rsidRPr="0059683A">
              <w:rPr>
                <w:sz w:val="23"/>
                <w:szCs w:val="23"/>
              </w:rPr>
              <w:t xml:space="preserve">are developmentally appropriate, include behavior, conditions, and criteria, and are accurately aligned with SHAPE America’s National Standards and Grade-Level Outcomes for K-12 Physical Education and New Hampshire State Curriculum Guidelines and implements (instruction) planned learning activities </w:t>
            </w:r>
            <w:r w:rsidR="001A5447" w:rsidRPr="0059683A">
              <w:rPr>
                <w:sz w:val="23"/>
                <w:szCs w:val="23"/>
              </w:rPr>
              <w:t xml:space="preserve">address objectives in all learning domains and </w:t>
            </w:r>
            <w:r w:rsidR="007B571F" w:rsidRPr="0059683A">
              <w:rPr>
                <w:sz w:val="23"/>
                <w:szCs w:val="23"/>
              </w:rPr>
              <w:t xml:space="preserve">allow for differentiated instruction. </w:t>
            </w:r>
          </w:p>
        </w:tc>
      </w:tr>
      <w:tr w:rsidR="000E602B" w:rsidRPr="00D94F30" w14:paraId="7CC9069F" w14:textId="77777777" w:rsidTr="00F349F8">
        <w:tc>
          <w:tcPr>
            <w:tcW w:w="2790" w:type="dxa"/>
          </w:tcPr>
          <w:p w14:paraId="49F95B5B" w14:textId="77777777" w:rsidR="000E602B" w:rsidRPr="00D94F30" w:rsidRDefault="000E602B" w:rsidP="00EE0FAB">
            <w:pPr>
              <w:rPr>
                <w:sz w:val="24"/>
                <w:szCs w:val="24"/>
              </w:rPr>
            </w:pPr>
            <w:r w:rsidRPr="00D94F30">
              <w:rPr>
                <w:sz w:val="24"/>
                <w:szCs w:val="24"/>
              </w:rPr>
              <w:t>3.b  Plan and implement progressive and sequential content that aligns with short- and long-term plan objectives and that addresses the diverse needs of all students.</w:t>
            </w:r>
          </w:p>
        </w:tc>
        <w:tc>
          <w:tcPr>
            <w:tcW w:w="2790" w:type="dxa"/>
          </w:tcPr>
          <w:p w14:paraId="7E328D05" w14:textId="77777777" w:rsidR="000E602B" w:rsidRPr="00642CF7" w:rsidRDefault="00642CF7" w:rsidP="00642CF7">
            <w:pPr>
              <w:rPr>
                <w:sz w:val="24"/>
                <w:szCs w:val="24"/>
              </w:rPr>
            </w:pPr>
            <w:r w:rsidRPr="00642CF7">
              <w:rPr>
                <w:sz w:val="24"/>
                <w:szCs w:val="24"/>
              </w:rPr>
              <w:t xml:space="preserve">Candidate does not plan (planning and preparation) </w:t>
            </w:r>
            <w:r w:rsidR="001A0DF6">
              <w:rPr>
                <w:sz w:val="24"/>
                <w:szCs w:val="24"/>
              </w:rPr>
              <w:t>and implement</w:t>
            </w:r>
            <w:r w:rsidR="001A0DF6" w:rsidRPr="001A0DF6">
              <w:rPr>
                <w:sz w:val="24"/>
                <w:szCs w:val="24"/>
              </w:rPr>
              <w:t xml:space="preserve"> (instruction) </w:t>
            </w:r>
            <w:r w:rsidRPr="00642CF7">
              <w:rPr>
                <w:sz w:val="24"/>
                <w:szCs w:val="24"/>
              </w:rPr>
              <w:t>developmentally appropriate, progressive and sequential activities that align with short-term objectives and address the diverse needs of all students.</w:t>
            </w:r>
          </w:p>
        </w:tc>
        <w:tc>
          <w:tcPr>
            <w:tcW w:w="3150" w:type="dxa"/>
          </w:tcPr>
          <w:p w14:paraId="7458E649" w14:textId="77777777" w:rsidR="000E602B" w:rsidRPr="00642CF7" w:rsidRDefault="00642CF7" w:rsidP="00642CF7">
            <w:pPr>
              <w:rPr>
                <w:sz w:val="24"/>
                <w:szCs w:val="24"/>
              </w:rPr>
            </w:pPr>
            <w:r w:rsidRPr="00642CF7">
              <w:rPr>
                <w:sz w:val="24"/>
                <w:szCs w:val="24"/>
              </w:rPr>
              <w:t>Candidate plans (planning and preparation) and implements (instruction) developmentally appropriate, progressive and sequential activities that align with unit and lesson objectives</w:t>
            </w:r>
            <w:r>
              <w:rPr>
                <w:sz w:val="24"/>
                <w:szCs w:val="24"/>
              </w:rPr>
              <w:t>,</w:t>
            </w:r>
            <w:r w:rsidRPr="00642CF7">
              <w:rPr>
                <w:sz w:val="24"/>
                <w:szCs w:val="24"/>
              </w:rPr>
              <w:t xml:space="preserve"> but do not address the diverse needs of all students.</w:t>
            </w:r>
          </w:p>
        </w:tc>
        <w:tc>
          <w:tcPr>
            <w:tcW w:w="3150" w:type="dxa"/>
          </w:tcPr>
          <w:p w14:paraId="118766E6" w14:textId="77777777" w:rsidR="000E602B" w:rsidRDefault="001A5447" w:rsidP="001A5447">
            <w:pPr>
              <w:rPr>
                <w:sz w:val="24"/>
                <w:szCs w:val="24"/>
              </w:rPr>
            </w:pPr>
            <w:r w:rsidRPr="001A5447">
              <w:rPr>
                <w:sz w:val="24"/>
                <w:szCs w:val="24"/>
              </w:rPr>
              <w:t>Candidate plans (planning and preparation) and implements (instruction) developmentally appropriate, progressive and sequential activities that align with unit and lesson objectives and address the diverse needs of all students</w:t>
            </w:r>
            <w:r>
              <w:rPr>
                <w:sz w:val="24"/>
                <w:szCs w:val="24"/>
              </w:rPr>
              <w:t>.</w:t>
            </w:r>
          </w:p>
          <w:p w14:paraId="12833A15" w14:textId="77777777" w:rsidR="001A5447" w:rsidRPr="001A5447" w:rsidRDefault="001A5447" w:rsidP="001A5447">
            <w:pPr>
              <w:rPr>
                <w:sz w:val="24"/>
                <w:szCs w:val="24"/>
              </w:rPr>
            </w:pPr>
          </w:p>
        </w:tc>
        <w:tc>
          <w:tcPr>
            <w:tcW w:w="3106" w:type="dxa"/>
          </w:tcPr>
          <w:p w14:paraId="4F57F7C4" w14:textId="77777777" w:rsidR="00B620BA" w:rsidRPr="007B2308" w:rsidRDefault="00642CF7" w:rsidP="00642CF7">
            <w:pPr>
              <w:rPr>
                <w:sz w:val="24"/>
                <w:szCs w:val="24"/>
                <w:u w:val="single"/>
              </w:rPr>
            </w:pPr>
            <w:r w:rsidRPr="00642CF7">
              <w:rPr>
                <w:sz w:val="24"/>
                <w:szCs w:val="24"/>
              </w:rPr>
              <w:t>Candidate plans (planning and preparation) and implements (instruction)</w:t>
            </w:r>
            <w:r>
              <w:rPr>
                <w:sz w:val="24"/>
                <w:szCs w:val="24"/>
              </w:rPr>
              <w:t xml:space="preserve"> </w:t>
            </w:r>
            <w:r w:rsidRPr="00642CF7">
              <w:rPr>
                <w:sz w:val="24"/>
                <w:szCs w:val="24"/>
              </w:rPr>
              <w:t>developmentally appropriate, progressive and sequential activities that align with unit and lesson objectives</w:t>
            </w:r>
            <w:r>
              <w:rPr>
                <w:sz w:val="24"/>
                <w:szCs w:val="24"/>
              </w:rPr>
              <w:t>,</w:t>
            </w:r>
            <w:r w:rsidRPr="00642CF7">
              <w:rPr>
                <w:sz w:val="24"/>
                <w:szCs w:val="24"/>
              </w:rPr>
              <w:t xml:space="preserve"> address the diverse needs of all students </w:t>
            </w:r>
            <w:r w:rsidRPr="0059683A">
              <w:rPr>
                <w:sz w:val="24"/>
                <w:szCs w:val="24"/>
              </w:rPr>
              <w:t xml:space="preserve">and makes adjustments </w:t>
            </w:r>
            <w:r w:rsidR="000E602B" w:rsidRPr="0059683A">
              <w:rPr>
                <w:sz w:val="24"/>
                <w:szCs w:val="24"/>
              </w:rPr>
              <w:t>based on student performance.</w:t>
            </w:r>
          </w:p>
        </w:tc>
      </w:tr>
    </w:tbl>
    <w:p w14:paraId="470FFB98" w14:textId="77777777" w:rsidR="00F349F8" w:rsidRDefault="00F349F8">
      <w:r>
        <w:br w:type="page"/>
      </w:r>
    </w:p>
    <w:tbl>
      <w:tblPr>
        <w:tblStyle w:val="TableGrid"/>
        <w:tblW w:w="14986" w:type="dxa"/>
        <w:tblInd w:w="108" w:type="dxa"/>
        <w:tblLayout w:type="fixed"/>
        <w:tblLook w:val="04A0" w:firstRow="1" w:lastRow="0" w:firstColumn="1" w:lastColumn="0" w:noHBand="0" w:noVBand="1"/>
      </w:tblPr>
      <w:tblGrid>
        <w:gridCol w:w="2790"/>
        <w:gridCol w:w="2790"/>
        <w:gridCol w:w="3150"/>
        <w:gridCol w:w="3150"/>
        <w:gridCol w:w="3106"/>
      </w:tblGrid>
      <w:tr w:rsidR="00F349F8" w:rsidRPr="00D94F30" w14:paraId="1542AD40" w14:textId="77777777" w:rsidTr="00F349F8">
        <w:tc>
          <w:tcPr>
            <w:tcW w:w="2790" w:type="dxa"/>
          </w:tcPr>
          <w:p w14:paraId="4B33DD8B" w14:textId="77777777" w:rsidR="00F349F8" w:rsidRPr="00D94F30" w:rsidRDefault="00F349F8" w:rsidP="003340C3">
            <w:pPr>
              <w:spacing w:after="0"/>
              <w:rPr>
                <w:sz w:val="24"/>
                <w:szCs w:val="24"/>
              </w:rPr>
            </w:pPr>
          </w:p>
        </w:tc>
        <w:tc>
          <w:tcPr>
            <w:tcW w:w="2790" w:type="dxa"/>
          </w:tcPr>
          <w:p w14:paraId="1FC709D8"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Does Not Meet Standard</w:t>
            </w:r>
          </w:p>
          <w:p w14:paraId="31D16FF9"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(1)</w:t>
            </w:r>
          </w:p>
        </w:tc>
        <w:tc>
          <w:tcPr>
            <w:tcW w:w="3150" w:type="dxa"/>
          </w:tcPr>
          <w:p w14:paraId="4AC16864" w14:textId="77777777" w:rsidR="00F349F8" w:rsidRPr="00D94F30" w:rsidRDefault="00F349F8" w:rsidP="003340C3">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Pr>
          <w:p w14:paraId="78CEA25C"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Meets Standard</w:t>
            </w:r>
          </w:p>
          <w:p w14:paraId="2A37A20D" w14:textId="77777777" w:rsidR="00F349F8" w:rsidRPr="00D94F30" w:rsidRDefault="00F349F8" w:rsidP="003340C3">
            <w:pPr>
              <w:spacing w:after="0"/>
              <w:jc w:val="center"/>
              <w:rPr>
                <w:sz w:val="24"/>
                <w:szCs w:val="24"/>
              </w:rPr>
            </w:pPr>
            <w:r w:rsidRPr="00D94F30">
              <w:rPr>
                <w:b/>
                <w:bCs/>
                <w:sz w:val="24"/>
                <w:szCs w:val="24"/>
              </w:rPr>
              <w:t>(3)</w:t>
            </w:r>
          </w:p>
        </w:tc>
        <w:tc>
          <w:tcPr>
            <w:tcW w:w="3106" w:type="dxa"/>
          </w:tcPr>
          <w:p w14:paraId="3350A5AA"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Exceeds Standard</w:t>
            </w:r>
          </w:p>
          <w:p w14:paraId="37F03589" w14:textId="77777777" w:rsidR="00F349F8" w:rsidRPr="00D94F30" w:rsidRDefault="00F349F8" w:rsidP="003340C3">
            <w:pPr>
              <w:spacing w:after="0"/>
              <w:jc w:val="center"/>
              <w:rPr>
                <w:sz w:val="24"/>
                <w:szCs w:val="24"/>
              </w:rPr>
            </w:pPr>
            <w:r w:rsidRPr="00D94F30">
              <w:rPr>
                <w:b/>
                <w:bCs/>
                <w:sz w:val="24"/>
                <w:szCs w:val="24"/>
              </w:rPr>
              <w:t>(4)</w:t>
            </w:r>
          </w:p>
        </w:tc>
      </w:tr>
      <w:tr w:rsidR="00F349F8" w:rsidRPr="001723E6" w14:paraId="74051F48" w14:textId="77777777" w:rsidTr="00F349F8">
        <w:tc>
          <w:tcPr>
            <w:tcW w:w="2790" w:type="dxa"/>
          </w:tcPr>
          <w:p w14:paraId="39FD39FB" w14:textId="77777777" w:rsidR="00F349F8" w:rsidRPr="00B620BA" w:rsidRDefault="00F349F8" w:rsidP="003340C3">
            <w:pPr>
              <w:rPr>
                <w:sz w:val="24"/>
                <w:szCs w:val="24"/>
              </w:rPr>
            </w:pPr>
            <w:r w:rsidRPr="00B620BA">
              <w:rPr>
                <w:sz w:val="24"/>
                <w:szCs w:val="24"/>
              </w:rPr>
              <w:t>3.c  Plan for and manage resources to provide active, fair and equitable learning experiences.</w:t>
            </w:r>
          </w:p>
        </w:tc>
        <w:tc>
          <w:tcPr>
            <w:tcW w:w="2790" w:type="dxa"/>
          </w:tcPr>
          <w:p w14:paraId="42A621D5" w14:textId="77777777" w:rsidR="00F349F8" w:rsidRPr="00D92AF8" w:rsidRDefault="00F349F8" w:rsidP="003340C3">
            <w:pPr>
              <w:rPr>
                <w:sz w:val="24"/>
                <w:szCs w:val="24"/>
              </w:rPr>
            </w:pPr>
            <w:r w:rsidRPr="001723E6">
              <w:rPr>
                <w:sz w:val="24"/>
                <w:szCs w:val="24"/>
              </w:rPr>
              <w:t xml:space="preserve">Candidate does not plan </w:t>
            </w:r>
            <w:r>
              <w:rPr>
                <w:sz w:val="24"/>
                <w:szCs w:val="24"/>
              </w:rPr>
              <w:t xml:space="preserve">(planning and preparation) </w:t>
            </w:r>
            <w:r w:rsidRPr="001723E6">
              <w:rPr>
                <w:sz w:val="24"/>
                <w:szCs w:val="24"/>
              </w:rPr>
              <w:t xml:space="preserve">and </w:t>
            </w:r>
            <w:r>
              <w:rPr>
                <w:sz w:val="24"/>
                <w:szCs w:val="24"/>
              </w:rPr>
              <w:t xml:space="preserve">does not </w:t>
            </w:r>
            <w:r w:rsidRPr="001723E6">
              <w:rPr>
                <w:sz w:val="24"/>
                <w:szCs w:val="24"/>
              </w:rPr>
              <w:t xml:space="preserve">provide </w:t>
            </w:r>
            <w:r>
              <w:rPr>
                <w:sz w:val="24"/>
                <w:szCs w:val="24"/>
              </w:rPr>
              <w:t xml:space="preserve">(classroom environment) </w:t>
            </w:r>
            <w:r w:rsidRPr="001723E6">
              <w:rPr>
                <w:sz w:val="24"/>
                <w:szCs w:val="24"/>
              </w:rPr>
              <w:t>for student choice in equipment, s</w:t>
            </w:r>
            <w:r>
              <w:rPr>
                <w:sz w:val="24"/>
                <w:szCs w:val="24"/>
              </w:rPr>
              <w:t>pace or level of practice tasks.</w:t>
            </w:r>
          </w:p>
        </w:tc>
        <w:tc>
          <w:tcPr>
            <w:tcW w:w="3150" w:type="dxa"/>
          </w:tcPr>
          <w:p w14:paraId="7A6CC570" w14:textId="77777777" w:rsidR="00F349F8" w:rsidRPr="00D92AF8" w:rsidRDefault="00F349F8" w:rsidP="003340C3">
            <w:pPr>
              <w:rPr>
                <w:sz w:val="24"/>
                <w:szCs w:val="24"/>
              </w:rPr>
            </w:pPr>
            <w:r w:rsidRPr="001723E6">
              <w:rPr>
                <w:sz w:val="24"/>
                <w:szCs w:val="24"/>
              </w:rPr>
              <w:t xml:space="preserve">Candidate plans </w:t>
            </w:r>
            <w:r>
              <w:rPr>
                <w:sz w:val="24"/>
                <w:szCs w:val="24"/>
              </w:rPr>
              <w:t xml:space="preserve">(planning and preparation) </w:t>
            </w:r>
            <w:r w:rsidRPr="001723E6">
              <w:rPr>
                <w:sz w:val="24"/>
                <w:szCs w:val="24"/>
              </w:rPr>
              <w:t xml:space="preserve">and provides </w:t>
            </w:r>
            <w:r>
              <w:rPr>
                <w:sz w:val="24"/>
                <w:szCs w:val="24"/>
              </w:rPr>
              <w:t xml:space="preserve">(classroom environment) </w:t>
            </w:r>
            <w:r w:rsidRPr="001723E6">
              <w:rPr>
                <w:sz w:val="24"/>
                <w:szCs w:val="24"/>
              </w:rPr>
              <w:t>for student choice in equipment, s</w:t>
            </w:r>
            <w:r>
              <w:rPr>
                <w:sz w:val="24"/>
                <w:szCs w:val="24"/>
              </w:rPr>
              <w:t>pace or level of practice tasks.</w:t>
            </w:r>
          </w:p>
        </w:tc>
        <w:tc>
          <w:tcPr>
            <w:tcW w:w="3150" w:type="dxa"/>
          </w:tcPr>
          <w:p w14:paraId="39DF4A75" w14:textId="77777777" w:rsidR="00F349F8" w:rsidRPr="001723E6" w:rsidRDefault="00F349F8" w:rsidP="003340C3">
            <w:pPr>
              <w:rPr>
                <w:sz w:val="24"/>
                <w:szCs w:val="24"/>
              </w:rPr>
            </w:pPr>
            <w:r w:rsidRPr="001723E6">
              <w:rPr>
                <w:sz w:val="24"/>
                <w:szCs w:val="24"/>
              </w:rPr>
              <w:t xml:space="preserve">Candidate plans </w:t>
            </w:r>
            <w:r>
              <w:rPr>
                <w:sz w:val="24"/>
                <w:szCs w:val="24"/>
              </w:rPr>
              <w:t xml:space="preserve">(planning and preparation) </w:t>
            </w:r>
            <w:r w:rsidRPr="001723E6">
              <w:rPr>
                <w:sz w:val="24"/>
                <w:szCs w:val="24"/>
              </w:rPr>
              <w:t xml:space="preserve">and provides </w:t>
            </w:r>
            <w:r>
              <w:rPr>
                <w:sz w:val="24"/>
                <w:szCs w:val="24"/>
              </w:rPr>
              <w:t xml:space="preserve">(classroom environment) </w:t>
            </w:r>
            <w:r w:rsidRPr="001723E6">
              <w:rPr>
                <w:sz w:val="24"/>
                <w:szCs w:val="24"/>
              </w:rPr>
              <w:t>for student choice in equipment, space or level of practice tasks</w:t>
            </w:r>
            <w:r>
              <w:rPr>
                <w:sz w:val="24"/>
                <w:szCs w:val="24"/>
              </w:rPr>
              <w:t xml:space="preserve"> based on the</w:t>
            </w:r>
            <w:r w:rsidRPr="001723E6">
              <w:rPr>
                <w:sz w:val="24"/>
                <w:szCs w:val="24"/>
              </w:rPr>
              <w:t xml:space="preserve"> </w:t>
            </w:r>
            <w:r w:rsidRPr="0009470F">
              <w:rPr>
                <w:sz w:val="24"/>
                <w:szCs w:val="24"/>
              </w:rPr>
              <w:t>needs of the students.</w:t>
            </w:r>
          </w:p>
        </w:tc>
        <w:tc>
          <w:tcPr>
            <w:tcW w:w="3106" w:type="dxa"/>
          </w:tcPr>
          <w:p w14:paraId="46382C37" w14:textId="77777777" w:rsidR="00F349F8" w:rsidRPr="001723E6" w:rsidRDefault="00F349F8" w:rsidP="003340C3">
            <w:pPr>
              <w:rPr>
                <w:sz w:val="24"/>
                <w:szCs w:val="24"/>
              </w:rPr>
            </w:pPr>
            <w:r w:rsidRPr="001723E6">
              <w:rPr>
                <w:sz w:val="24"/>
                <w:szCs w:val="24"/>
              </w:rPr>
              <w:t xml:space="preserve">Candidate plans </w:t>
            </w:r>
            <w:r>
              <w:rPr>
                <w:sz w:val="24"/>
                <w:szCs w:val="24"/>
              </w:rPr>
              <w:t xml:space="preserve">(planning and preparation) </w:t>
            </w:r>
            <w:r w:rsidRPr="001723E6">
              <w:rPr>
                <w:sz w:val="24"/>
                <w:szCs w:val="24"/>
              </w:rPr>
              <w:t xml:space="preserve">and provides </w:t>
            </w:r>
            <w:r>
              <w:rPr>
                <w:sz w:val="24"/>
                <w:szCs w:val="24"/>
              </w:rPr>
              <w:t xml:space="preserve">(classroom environment) </w:t>
            </w:r>
            <w:r w:rsidRPr="001723E6">
              <w:rPr>
                <w:sz w:val="24"/>
                <w:szCs w:val="24"/>
              </w:rPr>
              <w:t>for student choice in equipment, space and level of practice tasks</w:t>
            </w:r>
            <w:r>
              <w:rPr>
                <w:sz w:val="24"/>
                <w:szCs w:val="24"/>
              </w:rPr>
              <w:t xml:space="preserve"> based on the</w:t>
            </w:r>
            <w:r w:rsidRPr="001723E6">
              <w:rPr>
                <w:sz w:val="24"/>
                <w:szCs w:val="24"/>
              </w:rPr>
              <w:t xml:space="preserve"> </w:t>
            </w:r>
            <w:r w:rsidRPr="0009470F">
              <w:rPr>
                <w:sz w:val="24"/>
                <w:szCs w:val="24"/>
              </w:rPr>
              <w:t>needs of the students.</w:t>
            </w:r>
          </w:p>
        </w:tc>
      </w:tr>
      <w:tr w:rsidR="00F349F8" w:rsidRPr="00DD1D3F" w14:paraId="25D5D82E" w14:textId="77777777" w:rsidTr="00F349F8">
        <w:tc>
          <w:tcPr>
            <w:tcW w:w="2790" w:type="dxa"/>
          </w:tcPr>
          <w:p w14:paraId="038DFD2E" w14:textId="77777777" w:rsidR="00F349F8" w:rsidRDefault="00F349F8" w:rsidP="003340C3">
            <w:pPr>
              <w:rPr>
                <w:sz w:val="24"/>
                <w:szCs w:val="24"/>
              </w:rPr>
            </w:pPr>
            <w:r w:rsidRPr="00574AE5">
              <w:rPr>
                <w:sz w:val="24"/>
                <w:szCs w:val="24"/>
              </w:rPr>
              <w:t>3.d  Plan and implement individualized instruction for diverse student needs, adding specific accommodations and/or modifications for all students.</w:t>
            </w:r>
          </w:p>
          <w:p w14:paraId="7936701A" w14:textId="77777777" w:rsidR="00F349F8" w:rsidRPr="00240FEF" w:rsidRDefault="00F349F8" w:rsidP="003340C3">
            <w:pPr>
              <w:rPr>
                <w:b/>
                <w:sz w:val="24"/>
                <w:szCs w:val="24"/>
              </w:rPr>
            </w:pPr>
            <w:r>
              <w:rPr>
                <w:b/>
                <w:sz w:val="24"/>
                <w:szCs w:val="24"/>
              </w:rPr>
              <w:t>CAEP Cross-Cutting Theme - Diversity</w:t>
            </w:r>
          </w:p>
        </w:tc>
        <w:tc>
          <w:tcPr>
            <w:tcW w:w="2790" w:type="dxa"/>
          </w:tcPr>
          <w:p w14:paraId="38777D99" w14:textId="77777777" w:rsidR="00F349F8" w:rsidRPr="00DD1D3F" w:rsidRDefault="00F349F8" w:rsidP="003340C3">
            <w:pPr>
              <w:rPr>
                <w:sz w:val="24"/>
                <w:szCs w:val="24"/>
              </w:rPr>
            </w:pPr>
            <w:r w:rsidRPr="00DD1D3F">
              <w:rPr>
                <w:sz w:val="24"/>
                <w:szCs w:val="24"/>
              </w:rPr>
              <w:t xml:space="preserve">Candidate does not </w:t>
            </w:r>
            <w:r>
              <w:rPr>
                <w:sz w:val="24"/>
                <w:szCs w:val="24"/>
              </w:rPr>
              <w:t>plan</w:t>
            </w:r>
            <w:r w:rsidRPr="00DD1D3F">
              <w:rPr>
                <w:sz w:val="24"/>
                <w:szCs w:val="24"/>
              </w:rPr>
              <w:t xml:space="preserve"> </w:t>
            </w:r>
            <w:r>
              <w:rPr>
                <w:sz w:val="24"/>
                <w:szCs w:val="24"/>
              </w:rPr>
              <w:t xml:space="preserve">(planning and preparation) and does not implement (instruction) </w:t>
            </w:r>
            <w:r w:rsidRPr="00DD1D3F">
              <w:rPr>
                <w:sz w:val="24"/>
                <w:szCs w:val="24"/>
              </w:rPr>
              <w:t>modifications to differentiate instruction that address diverse student needs in each of the following areas: skill, health related fitness, cognitive development, personal development, and social development.</w:t>
            </w:r>
          </w:p>
        </w:tc>
        <w:tc>
          <w:tcPr>
            <w:tcW w:w="3150" w:type="dxa"/>
          </w:tcPr>
          <w:p w14:paraId="5B1A1CA3" w14:textId="77777777" w:rsidR="00F349F8" w:rsidRPr="00DD1D3F" w:rsidRDefault="00F349F8" w:rsidP="003340C3">
            <w:pPr>
              <w:rPr>
                <w:sz w:val="24"/>
                <w:szCs w:val="24"/>
              </w:rPr>
            </w:pPr>
            <w:r w:rsidRPr="00DD1D3F">
              <w:rPr>
                <w:sz w:val="24"/>
                <w:szCs w:val="24"/>
              </w:rPr>
              <w:t xml:space="preserve">Candidate </w:t>
            </w:r>
            <w:r>
              <w:rPr>
                <w:sz w:val="24"/>
                <w:szCs w:val="24"/>
              </w:rPr>
              <w:t>plans</w:t>
            </w:r>
            <w:r w:rsidRPr="00590EBD">
              <w:rPr>
                <w:sz w:val="24"/>
                <w:szCs w:val="24"/>
              </w:rPr>
              <w:t xml:space="preserve"> </w:t>
            </w:r>
            <w:r>
              <w:rPr>
                <w:sz w:val="24"/>
                <w:szCs w:val="24"/>
              </w:rPr>
              <w:t xml:space="preserve">(planning and preparation) </w:t>
            </w:r>
            <w:r w:rsidRPr="00DD1D3F">
              <w:rPr>
                <w:sz w:val="24"/>
                <w:szCs w:val="24"/>
              </w:rPr>
              <w:t>a general modification to differentiate instruction that address diverse student needs in each of the following areas: skill, health related fitness, cognitive development, personal deve</w:t>
            </w:r>
            <w:r>
              <w:rPr>
                <w:sz w:val="24"/>
                <w:szCs w:val="24"/>
              </w:rPr>
              <w:t xml:space="preserve">lopment, and social development, but does not implement (instruction) the planned modifications. </w:t>
            </w:r>
          </w:p>
        </w:tc>
        <w:tc>
          <w:tcPr>
            <w:tcW w:w="3150" w:type="dxa"/>
          </w:tcPr>
          <w:p w14:paraId="13C9930D" w14:textId="77777777" w:rsidR="00F349F8" w:rsidRPr="00574AE5" w:rsidRDefault="00F349F8" w:rsidP="003340C3">
            <w:pPr>
              <w:rPr>
                <w:sz w:val="24"/>
                <w:szCs w:val="24"/>
              </w:rPr>
            </w:pPr>
            <w:r w:rsidRPr="00590EBD">
              <w:rPr>
                <w:sz w:val="24"/>
                <w:szCs w:val="24"/>
              </w:rPr>
              <w:t xml:space="preserve">Candidate </w:t>
            </w:r>
            <w:r>
              <w:rPr>
                <w:sz w:val="24"/>
                <w:szCs w:val="24"/>
              </w:rPr>
              <w:t>plans</w:t>
            </w:r>
            <w:r w:rsidRPr="00590EBD">
              <w:rPr>
                <w:sz w:val="24"/>
                <w:szCs w:val="24"/>
              </w:rPr>
              <w:t xml:space="preserve"> </w:t>
            </w:r>
            <w:r>
              <w:rPr>
                <w:sz w:val="24"/>
                <w:szCs w:val="24"/>
              </w:rPr>
              <w:t xml:space="preserve">(planning and preparation) and implements (instruction) a specific </w:t>
            </w:r>
            <w:r w:rsidRPr="00590EBD">
              <w:rPr>
                <w:sz w:val="24"/>
                <w:szCs w:val="24"/>
              </w:rPr>
              <w:t>m</w:t>
            </w:r>
            <w:r>
              <w:rPr>
                <w:sz w:val="24"/>
                <w:szCs w:val="24"/>
              </w:rPr>
              <w:t>odification</w:t>
            </w:r>
            <w:r w:rsidRPr="00590EBD">
              <w:rPr>
                <w:sz w:val="24"/>
                <w:szCs w:val="24"/>
              </w:rPr>
              <w:t xml:space="preserve"> to differentiate instruction tha</w:t>
            </w:r>
            <w:r>
              <w:rPr>
                <w:sz w:val="24"/>
                <w:szCs w:val="24"/>
              </w:rPr>
              <w:t>t address diverse student needs in the following areas: skill, health related fitness, cognitive development, personal development, and social development.</w:t>
            </w:r>
          </w:p>
        </w:tc>
        <w:tc>
          <w:tcPr>
            <w:tcW w:w="3106" w:type="dxa"/>
          </w:tcPr>
          <w:p w14:paraId="371B1A89" w14:textId="77777777" w:rsidR="00F349F8" w:rsidRPr="00DD1D3F" w:rsidRDefault="00F349F8" w:rsidP="003340C3">
            <w:pPr>
              <w:rPr>
                <w:sz w:val="24"/>
                <w:szCs w:val="24"/>
              </w:rPr>
            </w:pPr>
            <w:r w:rsidRPr="00DD1D3F">
              <w:rPr>
                <w:sz w:val="24"/>
                <w:szCs w:val="24"/>
              </w:rPr>
              <w:t xml:space="preserve">Candidate </w:t>
            </w:r>
            <w:r>
              <w:rPr>
                <w:sz w:val="24"/>
                <w:szCs w:val="24"/>
              </w:rPr>
              <w:t>plans</w:t>
            </w:r>
            <w:r w:rsidRPr="00590EBD">
              <w:rPr>
                <w:sz w:val="24"/>
                <w:szCs w:val="24"/>
              </w:rPr>
              <w:t xml:space="preserve"> </w:t>
            </w:r>
            <w:r>
              <w:rPr>
                <w:sz w:val="24"/>
                <w:szCs w:val="24"/>
              </w:rPr>
              <w:t xml:space="preserve">(planning and preparation) and implements (instruction) </w:t>
            </w:r>
            <w:r w:rsidRPr="00DD1D3F">
              <w:rPr>
                <w:sz w:val="24"/>
                <w:szCs w:val="24"/>
              </w:rPr>
              <w:t>multiple specific modifications to differentiate instruction that address diverse student needs in each of the following areas: skill, health related fitness, cognitive development, personal development, and social development.</w:t>
            </w:r>
          </w:p>
        </w:tc>
      </w:tr>
      <w:tr w:rsidR="00F349F8" w:rsidRPr="00735361" w14:paraId="1D83F884" w14:textId="77777777" w:rsidTr="00F349F8">
        <w:tc>
          <w:tcPr>
            <w:tcW w:w="2790" w:type="dxa"/>
          </w:tcPr>
          <w:p w14:paraId="17D33175" w14:textId="77777777" w:rsidR="00F349F8" w:rsidRDefault="00F349F8" w:rsidP="003340C3">
            <w:pPr>
              <w:rPr>
                <w:sz w:val="24"/>
                <w:szCs w:val="24"/>
              </w:rPr>
            </w:pPr>
            <w:r w:rsidRPr="00574AE5">
              <w:rPr>
                <w:sz w:val="24"/>
                <w:szCs w:val="24"/>
              </w:rPr>
              <w:t>3.e  Plan and implement learning experiences that require students to use technology appropriately in meeting one or more short- and long-term plan objective(s).</w:t>
            </w:r>
          </w:p>
          <w:p w14:paraId="1C1D19B1" w14:textId="77777777" w:rsidR="00F349F8" w:rsidRPr="00240FEF" w:rsidRDefault="00F349F8" w:rsidP="003340C3">
            <w:pPr>
              <w:rPr>
                <w:b/>
                <w:sz w:val="24"/>
                <w:szCs w:val="24"/>
              </w:rPr>
            </w:pPr>
            <w:r>
              <w:rPr>
                <w:b/>
                <w:sz w:val="24"/>
                <w:szCs w:val="24"/>
              </w:rPr>
              <w:t>CAEP 1.5 &amp; Cross-Cutting Theme – Technology</w:t>
            </w:r>
          </w:p>
        </w:tc>
        <w:tc>
          <w:tcPr>
            <w:tcW w:w="2790" w:type="dxa"/>
          </w:tcPr>
          <w:p w14:paraId="236F5A05" w14:textId="77777777" w:rsidR="00F349F8" w:rsidRPr="00735361" w:rsidRDefault="00F349F8" w:rsidP="003340C3">
            <w:pPr>
              <w:rPr>
                <w:sz w:val="24"/>
                <w:szCs w:val="24"/>
              </w:rPr>
            </w:pPr>
            <w:r w:rsidRPr="00735361">
              <w:rPr>
                <w:sz w:val="24"/>
                <w:szCs w:val="24"/>
              </w:rPr>
              <w:t>Candidate does not plan (planning and preparation) and does not implement (instruction) a learning experience that requires students to use technology.</w:t>
            </w:r>
          </w:p>
        </w:tc>
        <w:tc>
          <w:tcPr>
            <w:tcW w:w="3150" w:type="dxa"/>
          </w:tcPr>
          <w:p w14:paraId="01DD2692" w14:textId="77777777" w:rsidR="00F349F8" w:rsidRPr="00735361" w:rsidRDefault="00F349F8" w:rsidP="003340C3">
            <w:pPr>
              <w:rPr>
                <w:sz w:val="24"/>
                <w:szCs w:val="24"/>
              </w:rPr>
            </w:pPr>
            <w:r w:rsidRPr="00735361">
              <w:rPr>
                <w:sz w:val="24"/>
                <w:szCs w:val="24"/>
              </w:rPr>
              <w:t>Candidate plans (planning and preparation) and implements (instruction) a learning experience that requires students to use one form of technology in meeting one lesson objective, but the technology may not be developmentally appropriate and is not identified in the equipment needed section of the lesson plan.</w:t>
            </w:r>
          </w:p>
        </w:tc>
        <w:tc>
          <w:tcPr>
            <w:tcW w:w="3150" w:type="dxa"/>
          </w:tcPr>
          <w:p w14:paraId="1C1D5DB9" w14:textId="77777777" w:rsidR="00F349F8" w:rsidRPr="00735361" w:rsidRDefault="00F349F8" w:rsidP="003340C3">
            <w:pPr>
              <w:rPr>
                <w:sz w:val="24"/>
                <w:szCs w:val="24"/>
              </w:rPr>
            </w:pPr>
            <w:r w:rsidRPr="00735361">
              <w:rPr>
                <w:sz w:val="24"/>
                <w:szCs w:val="24"/>
              </w:rPr>
              <w:t xml:space="preserve">Candidate plans (planning and preparation) and implements (instruction) a learning experience that requires students to use one form of developmentally appropriate technology </w:t>
            </w:r>
            <w:r>
              <w:rPr>
                <w:sz w:val="24"/>
                <w:szCs w:val="24"/>
              </w:rPr>
              <w:t>in meeting one lesson objective, and identifies the technology in the equipment needed section of the lesson plan.</w:t>
            </w:r>
          </w:p>
        </w:tc>
        <w:tc>
          <w:tcPr>
            <w:tcW w:w="3106" w:type="dxa"/>
          </w:tcPr>
          <w:p w14:paraId="2DA13BE8" w14:textId="77777777" w:rsidR="00F349F8" w:rsidRPr="00735361" w:rsidRDefault="00F349F8" w:rsidP="003340C3">
            <w:pPr>
              <w:rPr>
                <w:sz w:val="24"/>
                <w:szCs w:val="24"/>
              </w:rPr>
            </w:pPr>
            <w:r w:rsidRPr="00735361">
              <w:rPr>
                <w:sz w:val="24"/>
                <w:szCs w:val="24"/>
              </w:rPr>
              <w:t xml:space="preserve">Candidate plans (planning and preparation) and implements (instruction) a learning experience that requires students to use more than one form of developmentally appropriate technology in meeting </w:t>
            </w:r>
            <w:r>
              <w:rPr>
                <w:sz w:val="24"/>
                <w:szCs w:val="24"/>
              </w:rPr>
              <w:t>more than one lesson objective, and identifies the technologies in the equipment needed section of the lesson plan.</w:t>
            </w:r>
          </w:p>
        </w:tc>
      </w:tr>
    </w:tbl>
    <w:p w14:paraId="6AE1B37F" w14:textId="77777777" w:rsidR="00F349F8" w:rsidRDefault="00F349F8" w:rsidP="00F349F8"/>
    <w:tbl>
      <w:tblPr>
        <w:tblStyle w:val="TableGrid"/>
        <w:tblW w:w="14986" w:type="dxa"/>
        <w:tblInd w:w="108" w:type="dxa"/>
        <w:tblLayout w:type="fixed"/>
        <w:tblLook w:val="04A0" w:firstRow="1" w:lastRow="0" w:firstColumn="1" w:lastColumn="0" w:noHBand="0" w:noVBand="1"/>
      </w:tblPr>
      <w:tblGrid>
        <w:gridCol w:w="2790"/>
        <w:gridCol w:w="2790"/>
        <w:gridCol w:w="3150"/>
        <w:gridCol w:w="3150"/>
        <w:gridCol w:w="3106"/>
      </w:tblGrid>
      <w:tr w:rsidR="00F349F8" w:rsidRPr="00D94F30" w14:paraId="38B776BC" w14:textId="77777777" w:rsidTr="00D80874">
        <w:tc>
          <w:tcPr>
            <w:tcW w:w="2790" w:type="dxa"/>
          </w:tcPr>
          <w:p w14:paraId="6FAFFD47" w14:textId="77777777" w:rsidR="00F349F8" w:rsidRPr="00D94F30" w:rsidRDefault="00F349F8" w:rsidP="003340C3">
            <w:pPr>
              <w:spacing w:after="0"/>
              <w:rPr>
                <w:sz w:val="24"/>
                <w:szCs w:val="24"/>
              </w:rPr>
            </w:pPr>
          </w:p>
        </w:tc>
        <w:tc>
          <w:tcPr>
            <w:tcW w:w="2790" w:type="dxa"/>
          </w:tcPr>
          <w:p w14:paraId="4D948D98"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Does Not Meet Standard</w:t>
            </w:r>
          </w:p>
          <w:p w14:paraId="5708E359"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(1)</w:t>
            </w:r>
          </w:p>
        </w:tc>
        <w:tc>
          <w:tcPr>
            <w:tcW w:w="3150" w:type="dxa"/>
          </w:tcPr>
          <w:p w14:paraId="0B06B317" w14:textId="77777777" w:rsidR="00F349F8" w:rsidRPr="00D94F30" w:rsidRDefault="00F349F8" w:rsidP="003340C3">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Pr>
          <w:p w14:paraId="1B112019"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Meets Standard</w:t>
            </w:r>
          </w:p>
          <w:p w14:paraId="7B090F08" w14:textId="77777777" w:rsidR="00F349F8" w:rsidRPr="00D94F30" w:rsidRDefault="00F349F8" w:rsidP="003340C3">
            <w:pPr>
              <w:spacing w:after="0"/>
              <w:jc w:val="center"/>
              <w:rPr>
                <w:sz w:val="24"/>
                <w:szCs w:val="24"/>
              </w:rPr>
            </w:pPr>
            <w:r w:rsidRPr="00D94F30">
              <w:rPr>
                <w:b/>
                <w:bCs/>
                <w:sz w:val="24"/>
                <w:szCs w:val="24"/>
              </w:rPr>
              <w:t>(3)</w:t>
            </w:r>
          </w:p>
        </w:tc>
        <w:tc>
          <w:tcPr>
            <w:tcW w:w="3106" w:type="dxa"/>
          </w:tcPr>
          <w:p w14:paraId="2592AFB4"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Exceeds Standard</w:t>
            </w:r>
          </w:p>
          <w:p w14:paraId="076B415E" w14:textId="77777777" w:rsidR="00F349F8" w:rsidRPr="00D94F30" w:rsidRDefault="00F349F8" w:rsidP="003340C3">
            <w:pPr>
              <w:spacing w:after="0"/>
              <w:jc w:val="center"/>
              <w:rPr>
                <w:sz w:val="24"/>
                <w:szCs w:val="24"/>
              </w:rPr>
            </w:pPr>
            <w:r w:rsidRPr="00D94F30">
              <w:rPr>
                <w:b/>
                <w:bCs/>
                <w:sz w:val="24"/>
                <w:szCs w:val="24"/>
              </w:rPr>
              <w:t>(4)</w:t>
            </w:r>
          </w:p>
        </w:tc>
      </w:tr>
      <w:tr w:rsidR="00F349F8" w:rsidRPr="00903A39" w14:paraId="68AB6F27" w14:textId="77777777" w:rsidTr="00D80874">
        <w:tc>
          <w:tcPr>
            <w:tcW w:w="2790" w:type="dxa"/>
          </w:tcPr>
          <w:p w14:paraId="7152DDFD" w14:textId="77777777" w:rsidR="00F349F8" w:rsidRPr="00574AE5" w:rsidRDefault="00F349F8" w:rsidP="003340C3">
            <w:pPr>
              <w:rPr>
                <w:sz w:val="24"/>
                <w:szCs w:val="24"/>
              </w:rPr>
            </w:pPr>
            <w:r w:rsidRPr="00C54491">
              <w:rPr>
                <w:sz w:val="24"/>
                <w:szCs w:val="24"/>
              </w:rPr>
              <w:t>3.f  Plan and implement learning experiences that engage students in using metacognitive strategies appropriately to analyze their own performance results.</w:t>
            </w:r>
          </w:p>
        </w:tc>
        <w:tc>
          <w:tcPr>
            <w:tcW w:w="2790" w:type="dxa"/>
          </w:tcPr>
          <w:p w14:paraId="131B2EFF" w14:textId="77777777" w:rsidR="00F349F8" w:rsidRPr="00903A39" w:rsidRDefault="00F349F8" w:rsidP="003340C3">
            <w:pPr>
              <w:rPr>
                <w:sz w:val="24"/>
                <w:szCs w:val="24"/>
              </w:rPr>
            </w:pPr>
            <w:r w:rsidRPr="00903A39">
              <w:rPr>
                <w:sz w:val="24"/>
                <w:szCs w:val="24"/>
              </w:rPr>
              <w:t xml:space="preserve">Candidate </w:t>
            </w:r>
            <w:r w:rsidRPr="00F1526E">
              <w:rPr>
                <w:sz w:val="24"/>
                <w:szCs w:val="24"/>
              </w:rPr>
              <w:t>does not</w:t>
            </w:r>
            <w:r w:rsidRPr="00903A39">
              <w:rPr>
                <w:sz w:val="24"/>
                <w:szCs w:val="24"/>
              </w:rPr>
              <w:t xml:space="preserve"> plan (planning and preparation) and does not implement (instruction) learning experiences that requires students to use metacognitive strategies appropriately when analyzing their own performance.</w:t>
            </w:r>
          </w:p>
        </w:tc>
        <w:tc>
          <w:tcPr>
            <w:tcW w:w="3150" w:type="dxa"/>
          </w:tcPr>
          <w:p w14:paraId="14E69853" w14:textId="77777777" w:rsidR="00F349F8" w:rsidRPr="00903A39" w:rsidRDefault="00F349F8" w:rsidP="003340C3">
            <w:pPr>
              <w:rPr>
                <w:sz w:val="24"/>
                <w:szCs w:val="24"/>
              </w:rPr>
            </w:pPr>
            <w:r w:rsidRPr="00903A39">
              <w:rPr>
                <w:sz w:val="24"/>
                <w:szCs w:val="24"/>
              </w:rPr>
              <w:t xml:space="preserve">Candidate plans (planning and preparation) </w:t>
            </w:r>
            <w:r w:rsidRPr="00F1526E">
              <w:rPr>
                <w:sz w:val="24"/>
                <w:szCs w:val="24"/>
              </w:rPr>
              <w:t>but does not</w:t>
            </w:r>
            <w:r w:rsidRPr="00903A39">
              <w:rPr>
                <w:sz w:val="24"/>
                <w:szCs w:val="24"/>
              </w:rPr>
              <w:t xml:space="preserve"> implement (instruction) learning experiences that require students to use metacognitive strategies appropriately when analyzing their own performance.</w:t>
            </w:r>
          </w:p>
        </w:tc>
        <w:tc>
          <w:tcPr>
            <w:tcW w:w="3150" w:type="dxa"/>
          </w:tcPr>
          <w:p w14:paraId="6D6E57A8" w14:textId="77777777" w:rsidR="00F349F8" w:rsidRPr="00903A39" w:rsidRDefault="00F349F8" w:rsidP="003340C3">
            <w:pPr>
              <w:spacing w:after="0"/>
              <w:rPr>
                <w:sz w:val="24"/>
                <w:szCs w:val="24"/>
              </w:rPr>
            </w:pPr>
            <w:r w:rsidRPr="00903A39">
              <w:rPr>
                <w:sz w:val="24"/>
                <w:szCs w:val="24"/>
              </w:rPr>
              <w:t>Candidate plans (planning and preparation) and implements (instruction) learning experiences that require students to use metacognitive strategies appropriately when analyzing their own performance</w:t>
            </w:r>
            <w:r>
              <w:rPr>
                <w:sz w:val="24"/>
                <w:szCs w:val="24"/>
              </w:rPr>
              <w:t>.</w:t>
            </w:r>
          </w:p>
        </w:tc>
        <w:tc>
          <w:tcPr>
            <w:tcW w:w="3106" w:type="dxa"/>
          </w:tcPr>
          <w:p w14:paraId="3D25A804" w14:textId="77777777" w:rsidR="00F349F8" w:rsidRPr="00903A39" w:rsidRDefault="00F349F8" w:rsidP="003340C3">
            <w:pPr>
              <w:rPr>
                <w:sz w:val="24"/>
                <w:szCs w:val="24"/>
              </w:rPr>
            </w:pPr>
            <w:r w:rsidRPr="00903A39">
              <w:rPr>
                <w:sz w:val="24"/>
                <w:szCs w:val="24"/>
              </w:rPr>
              <w:t>Candidate plans (planning and preparation) and implements (instruction) learning experience(s) that require students to use metacognitive strategies appropriately when analyzing their own performance,</w:t>
            </w:r>
            <w:r w:rsidRPr="00903A39">
              <w:rPr>
                <w:sz w:val="22"/>
                <w:szCs w:val="22"/>
              </w:rPr>
              <w:t xml:space="preserve"> and uses this information to help students enhance performance.</w:t>
            </w:r>
          </w:p>
        </w:tc>
      </w:tr>
      <w:tr w:rsidR="00D80874" w14:paraId="2794698D" w14:textId="77777777" w:rsidTr="00D80874">
        <w:tc>
          <w:tcPr>
            <w:tcW w:w="2790" w:type="dxa"/>
          </w:tcPr>
          <w:p w14:paraId="13D412DF" w14:textId="77777777" w:rsidR="00D80874" w:rsidRDefault="00D80874">
            <w:pPr>
              <w:pStyle w:val="NoSpacing"/>
              <w:rPr>
                <w:sz w:val="24"/>
                <w:szCs w:val="24"/>
              </w:rPr>
            </w:pPr>
          </w:p>
        </w:tc>
        <w:tc>
          <w:tcPr>
            <w:tcW w:w="2790" w:type="dxa"/>
          </w:tcPr>
          <w:p w14:paraId="49E4B779" w14:textId="77777777" w:rsidR="00D80874" w:rsidRDefault="00D80874">
            <w:pPr>
              <w:spacing w:after="0" w:line="240" w:lineRule="auto"/>
              <w:rPr>
                <w:sz w:val="24"/>
                <w:szCs w:val="24"/>
              </w:rPr>
            </w:pPr>
          </w:p>
        </w:tc>
        <w:tc>
          <w:tcPr>
            <w:tcW w:w="3150" w:type="dxa"/>
          </w:tcPr>
          <w:p w14:paraId="665F7B37" w14:textId="77777777" w:rsidR="00D80874" w:rsidRDefault="00D80874">
            <w:pPr>
              <w:spacing w:after="0" w:line="240" w:lineRule="auto"/>
              <w:rPr>
                <w:sz w:val="24"/>
                <w:szCs w:val="24"/>
              </w:rPr>
            </w:pPr>
          </w:p>
        </w:tc>
        <w:tc>
          <w:tcPr>
            <w:tcW w:w="3150" w:type="dxa"/>
          </w:tcPr>
          <w:p w14:paraId="7806DA26" w14:textId="77777777" w:rsidR="00D80874" w:rsidRDefault="00D80874">
            <w:pPr>
              <w:spacing w:after="0" w:line="240" w:lineRule="auto"/>
              <w:rPr>
                <w:sz w:val="24"/>
                <w:szCs w:val="24"/>
              </w:rPr>
            </w:pPr>
          </w:p>
        </w:tc>
        <w:tc>
          <w:tcPr>
            <w:tcW w:w="3106" w:type="dxa"/>
          </w:tcPr>
          <w:p w14:paraId="39EBD698" w14:textId="77777777" w:rsidR="00D80874" w:rsidRDefault="00D80874">
            <w:pPr>
              <w:spacing w:after="0" w:line="240" w:lineRule="auto"/>
              <w:rPr>
                <w:sz w:val="24"/>
                <w:szCs w:val="24"/>
              </w:rPr>
            </w:pPr>
          </w:p>
        </w:tc>
      </w:tr>
      <w:tr w:rsidR="00D80874" w:rsidRPr="00D94F30" w14:paraId="3CB09656" w14:textId="77777777" w:rsidTr="00D80874">
        <w:tc>
          <w:tcPr>
            <w:tcW w:w="2790" w:type="dxa"/>
          </w:tcPr>
          <w:p w14:paraId="03A20205" w14:textId="77777777" w:rsidR="00D80874" w:rsidRPr="00D94F30" w:rsidRDefault="00D80874" w:rsidP="001E48CB">
            <w:pPr>
              <w:spacing w:after="0"/>
              <w:rPr>
                <w:sz w:val="24"/>
                <w:szCs w:val="24"/>
              </w:rPr>
            </w:pPr>
            <w:r w:rsidRPr="00D94F30">
              <w:rPr>
                <w:b/>
                <w:sz w:val="24"/>
                <w:szCs w:val="24"/>
              </w:rPr>
              <w:t>Standard 4: Instructional Delivery and Management</w:t>
            </w:r>
          </w:p>
        </w:tc>
        <w:tc>
          <w:tcPr>
            <w:tcW w:w="2790" w:type="dxa"/>
          </w:tcPr>
          <w:p w14:paraId="79342B57" w14:textId="77777777" w:rsidR="00D80874" w:rsidRPr="00D94F30" w:rsidRDefault="00D80874" w:rsidP="001E48CB">
            <w:pPr>
              <w:autoSpaceDE w:val="0"/>
              <w:autoSpaceDN w:val="0"/>
              <w:adjustRightInd w:val="0"/>
              <w:spacing w:after="0"/>
              <w:jc w:val="center"/>
              <w:rPr>
                <w:b/>
                <w:bCs/>
                <w:sz w:val="24"/>
                <w:szCs w:val="24"/>
              </w:rPr>
            </w:pPr>
          </w:p>
        </w:tc>
        <w:tc>
          <w:tcPr>
            <w:tcW w:w="3150" w:type="dxa"/>
          </w:tcPr>
          <w:p w14:paraId="616FAB47" w14:textId="77777777" w:rsidR="00D80874" w:rsidRPr="00D94F30" w:rsidRDefault="00D80874" w:rsidP="001E48CB">
            <w:pPr>
              <w:autoSpaceDE w:val="0"/>
              <w:autoSpaceDN w:val="0"/>
              <w:adjustRightInd w:val="0"/>
              <w:spacing w:after="0"/>
              <w:jc w:val="center"/>
              <w:rPr>
                <w:sz w:val="24"/>
                <w:szCs w:val="24"/>
              </w:rPr>
            </w:pPr>
          </w:p>
        </w:tc>
        <w:tc>
          <w:tcPr>
            <w:tcW w:w="3150" w:type="dxa"/>
          </w:tcPr>
          <w:p w14:paraId="140ABA9B" w14:textId="77777777" w:rsidR="00D80874" w:rsidRPr="00D94F30" w:rsidRDefault="00D80874" w:rsidP="001E48CB">
            <w:pPr>
              <w:spacing w:after="0"/>
              <w:jc w:val="center"/>
              <w:rPr>
                <w:sz w:val="24"/>
                <w:szCs w:val="24"/>
              </w:rPr>
            </w:pPr>
          </w:p>
        </w:tc>
        <w:tc>
          <w:tcPr>
            <w:tcW w:w="3106" w:type="dxa"/>
          </w:tcPr>
          <w:p w14:paraId="7AA590CA" w14:textId="77777777" w:rsidR="00D80874" w:rsidRPr="00D94F30" w:rsidRDefault="00D80874" w:rsidP="001E48CB">
            <w:pPr>
              <w:spacing w:after="0"/>
              <w:jc w:val="center"/>
              <w:rPr>
                <w:sz w:val="24"/>
                <w:szCs w:val="24"/>
              </w:rPr>
            </w:pPr>
          </w:p>
        </w:tc>
      </w:tr>
      <w:tr w:rsidR="00D80874" w:rsidRPr="00581A7F" w14:paraId="0D473E19" w14:textId="77777777" w:rsidTr="00D80874">
        <w:tc>
          <w:tcPr>
            <w:tcW w:w="2790" w:type="dxa"/>
          </w:tcPr>
          <w:p w14:paraId="5D842BF2" w14:textId="77777777" w:rsidR="00D80874" w:rsidRPr="009A6F13" w:rsidRDefault="00D80874" w:rsidP="001E48CB">
            <w:pPr>
              <w:pStyle w:val="NoSpacing"/>
              <w:rPr>
                <w:sz w:val="24"/>
                <w:szCs w:val="24"/>
              </w:rPr>
            </w:pPr>
            <w:r>
              <w:rPr>
                <w:sz w:val="24"/>
                <w:szCs w:val="24"/>
              </w:rPr>
              <w:t xml:space="preserve">4.a </w:t>
            </w:r>
            <w:r w:rsidRPr="009A6F13">
              <w:rPr>
                <w:sz w:val="24"/>
                <w:szCs w:val="24"/>
              </w:rPr>
              <w:t xml:space="preserve"> Demonstrate verbal and non-verbal communication skills that convey respect and sensitivity across all learning experiences.</w:t>
            </w:r>
          </w:p>
          <w:p w14:paraId="3296C06D" w14:textId="77777777" w:rsidR="00D80874" w:rsidRPr="00581A7F" w:rsidRDefault="00D80874" w:rsidP="001E48CB">
            <w:pPr>
              <w:pStyle w:val="NoSpacing"/>
              <w:rPr>
                <w:sz w:val="24"/>
                <w:szCs w:val="24"/>
              </w:rPr>
            </w:pPr>
          </w:p>
        </w:tc>
        <w:tc>
          <w:tcPr>
            <w:tcW w:w="2790" w:type="dxa"/>
          </w:tcPr>
          <w:p w14:paraId="5C60E372" w14:textId="77777777" w:rsidR="00D80874" w:rsidRPr="00581A7F" w:rsidRDefault="00D80874" w:rsidP="001E48CB">
            <w:pPr>
              <w:rPr>
                <w:sz w:val="24"/>
                <w:szCs w:val="24"/>
              </w:rPr>
            </w:pPr>
            <w:r>
              <w:rPr>
                <w:sz w:val="24"/>
                <w:szCs w:val="24"/>
              </w:rPr>
              <w:t>Candidate does not use (instruction) verbal and non-verbal communication skills that show respect and sensitivity to all students and are not age and developmentally appropriate.</w:t>
            </w:r>
          </w:p>
        </w:tc>
        <w:tc>
          <w:tcPr>
            <w:tcW w:w="3150" w:type="dxa"/>
          </w:tcPr>
          <w:p w14:paraId="0C02820E" w14:textId="77777777" w:rsidR="00D80874" w:rsidRPr="00581A7F" w:rsidRDefault="00D80874" w:rsidP="001E48CB">
            <w:pPr>
              <w:rPr>
                <w:sz w:val="24"/>
                <w:szCs w:val="24"/>
              </w:rPr>
            </w:pPr>
            <w:r w:rsidRPr="00767EB6">
              <w:rPr>
                <w:sz w:val="24"/>
                <w:szCs w:val="24"/>
              </w:rPr>
              <w:t xml:space="preserve">Candidate utilizes </w:t>
            </w:r>
            <w:r>
              <w:rPr>
                <w:sz w:val="24"/>
                <w:szCs w:val="24"/>
              </w:rPr>
              <w:t xml:space="preserve">(instruction) </w:t>
            </w:r>
            <w:r w:rsidRPr="00767EB6">
              <w:rPr>
                <w:sz w:val="24"/>
                <w:szCs w:val="24"/>
              </w:rPr>
              <w:t>verbal and non-verbal communication skills that show respect and sensitivity to all students, but may not be age and developmentally appropriate.</w:t>
            </w:r>
          </w:p>
        </w:tc>
        <w:tc>
          <w:tcPr>
            <w:tcW w:w="3150" w:type="dxa"/>
          </w:tcPr>
          <w:p w14:paraId="57440D4E" w14:textId="77777777" w:rsidR="00D80874" w:rsidRPr="00581A7F" w:rsidRDefault="00D80874" w:rsidP="001E48CB">
            <w:pPr>
              <w:rPr>
                <w:sz w:val="24"/>
                <w:szCs w:val="24"/>
              </w:rPr>
            </w:pPr>
            <w:r>
              <w:rPr>
                <w:sz w:val="24"/>
                <w:szCs w:val="24"/>
              </w:rPr>
              <w:t>Candidate utilizes (instruction) verbal and non-verbal communication skills that show respect and sensitivity to all students and are age and developmentally appropriate.</w:t>
            </w:r>
          </w:p>
        </w:tc>
        <w:tc>
          <w:tcPr>
            <w:tcW w:w="3106" w:type="dxa"/>
          </w:tcPr>
          <w:p w14:paraId="68BF4858" w14:textId="77777777" w:rsidR="00D80874" w:rsidRPr="00581A7F" w:rsidRDefault="00D80874" w:rsidP="001E48CB">
            <w:pPr>
              <w:rPr>
                <w:sz w:val="24"/>
                <w:szCs w:val="24"/>
              </w:rPr>
            </w:pPr>
            <w:r w:rsidRPr="00767EB6">
              <w:rPr>
                <w:sz w:val="24"/>
                <w:szCs w:val="24"/>
              </w:rPr>
              <w:t xml:space="preserve">Candidate utilizes </w:t>
            </w:r>
            <w:r>
              <w:rPr>
                <w:sz w:val="24"/>
                <w:szCs w:val="24"/>
              </w:rPr>
              <w:t xml:space="preserve">(instruction) </w:t>
            </w:r>
            <w:r w:rsidRPr="00767EB6">
              <w:rPr>
                <w:sz w:val="24"/>
                <w:szCs w:val="24"/>
              </w:rPr>
              <w:t>multiple forms of verbal and non-verbal communication skills that show respect and sensitivity to all students and are age and developmentally appropriate throughout the lesson.</w:t>
            </w:r>
          </w:p>
        </w:tc>
      </w:tr>
    </w:tbl>
    <w:p w14:paraId="01260EAA" w14:textId="77777777" w:rsidR="00053714" w:rsidRDefault="00053714">
      <w:r>
        <w:br w:type="page"/>
      </w:r>
    </w:p>
    <w:tbl>
      <w:tblPr>
        <w:tblStyle w:val="TableGrid"/>
        <w:tblW w:w="14986" w:type="dxa"/>
        <w:tblInd w:w="108" w:type="dxa"/>
        <w:tblLayout w:type="fixed"/>
        <w:tblLook w:val="04A0" w:firstRow="1" w:lastRow="0" w:firstColumn="1" w:lastColumn="0" w:noHBand="0" w:noVBand="1"/>
      </w:tblPr>
      <w:tblGrid>
        <w:gridCol w:w="2790"/>
        <w:gridCol w:w="2790"/>
        <w:gridCol w:w="3150"/>
        <w:gridCol w:w="3150"/>
        <w:gridCol w:w="3106"/>
      </w:tblGrid>
      <w:tr w:rsidR="00F349F8" w:rsidRPr="00D94F30" w14:paraId="558C06C5" w14:textId="77777777" w:rsidTr="00053714">
        <w:tc>
          <w:tcPr>
            <w:tcW w:w="2790" w:type="dxa"/>
          </w:tcPr>
          <w:p w14:paraId="2C0D5179" w14:textId="77777777" w:rsidR="00F349F8" w:rsidRPr="00D94F30" w:rsidRDefault="00F349F8" w:rsidP="003340C3">
            <w:pPr>
              <w:spacing w:after="0"/>
              <w:rPr>
                <w:sz w:val="24"/>
                <w:szCs w:val="24"/>
              </w:rPr>
            </w:pPr>
          </w:p>
        </w:tc>
        <w:tc>
          <w:tcPr>
            <w:tcW w:w="2790" w:type="dxa"/>
          </w:tcPr>
          <w:p w14:paraId="15FB4DE7"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Does Not Meet Standard</w:t>
            </w:r>
          </w:p>
          <w:p w14:paraId="64E845B5"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(1)</w:t>
            </w:r>
          </w:p>
        </w:tc>
        <w:tc>
          <w:tcPr>
            <w:tcW w:w="3150" w:type="dxa"/>
          </w:tcPr>
          <w:p w14:paraId="3DC72E72" w14:textId="77777777" w:rsidR="00F349F8" w:rsidRPr="00D94F30" w:rsidRDefault="00F349F8" w:rsidP="003340C3">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Pr>
          <w:p w14:paraId="1D4DACF9"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Meets Standard</w:t>
            </w:r>
          </w:p>
          <w:p w14:paraId="47F192F7" w14:textId="77777777" w:rsidR="00F349F8" w:rsidRPr="00D94F30" w:rsidRDefault="00F349F8" w:rsidP="003340C3">
            <w:pPr>
              <w:spacing w:after="0"/>
              <w:jc w:val="center"/>
              <w:rPr>
                <w:sz w:val="24"/>
                <w:szCs w:val="24"/>
              </w:rPr>
            </w:pPr>
            <w:r w:rsidRPr="00D94F30">
              <w:rPr>
                <w:b/>
                <w:bCs/>
                <w:sz w:val="24"/>
                <w:szCs w:val="24"/>
              </w:rPr>
              <w:t>(3)</w:t>
            </w:r>
          </w:p>
        </w:tc>
        <w:tc>
          <w:tcPr>
            <w:tcW w:w="3106" w:type="dxa"/>
          </w:tcPr>
          <w:p w14:paraId="199FE4A6" w14:textId="77777777" w:rsidR="00F349F8" w:rsidRPr="00D94F30" w:rsidRDefault="00F349F8" w:rsidP="003340C3">
            <w:pPr>
              <w:autoSpaceDE w:val="0"/>
              <w:autoSpaceDN w:val="0"/>
              <w:adjustRightInd w:val="0"/>
              <w:spacing w:after="0"/>
              <w:jc w:val="center"/>
              <w:rPr>
                <w:b/>
                <w:bCs/>
                <w:sz w:val="24"/>
                <w:szCs w:val="24"/>
              </w:rPr>
            </w:pPr>
            <w:r w:rsidRPr="00D94F30">
              <w:rPr>
                <w:b/>
                <w:bCs/>
                <w:sz w:val="24"/>
                <w:szCs w:val="24"/>
              </w:rPr>
              <w:t>Exceeds Standard</w:t>
            </w:r>
          </w:p>
          <w:p w14:paraId="261382C2" w14:textId="77777777" w:rsidR="00F349F8" w:rsidRPr="00D94F30" w:rsidRDefault="00F349F8" w:rsidP="003340C3">
            <w:pPr>
              <w:spacing w:after="0"/>
              <w:jc w:val="center"/>
              <w:rPr>
                <w:sz w:val="24"/>
                <w:szCs w:val="24"/>
              </w:rPr>
            </w:pPr>
            <w:r w:rsidRPr="00D94F30">
              <w:rPr>
                <w:b/>
                <w:bCs/>
                <w:sz w:val="24"/>
                <w:szCs w:val="24"/>
              </w:rPr>
              <w:t>(4)</w:t>
            </w:r>
          </w:p>
        </w:tc>
      </w:tr>
      <w:tr w:rsidR="00053714" w:rsidRPr="00397E46" w14:paraId="2B8AA414" w14:textId="77777777" w:rsidTr="00053714">
        <w:tc>
          <w:tcPr>
            <w:tcW w:w="2790" w:type="dxa"/>
          </w:tcPr>
          <w:p w14:paraId="77EC998A" w14:textId="77777777" w:rsidR="00053714" w:rsidRPr="00397E46" w:rsidRDefault="00053714" w:rsidP="003340C3">
            <w:pPr>
              <w:pStyle w:val="NoSpacing"/>
              <w:rPr>
                <w:sz w:val="24"/>
                <w:szCs w:val="24"/>
              </w:rPr>
            </w:pPr>
            <w:r w:rsidRPr="00397E46">
              <w:rPr>
                <w:sz w:val="24"/>
                <w:szCs w:val="24"/>
              </w:rPr>
              <w:t>4.b  Implement demonstrations, explanations and instructional cues that are aligned with short- and long-term plan objectives.</w:t>
            </w:r>
          </w:p>
          <w:p w14:paraId="4ACB4B81" w14:textId="77777777" w:rsidR="00053714" w:rsidRPr="00397E46" w:rsidRDefault="00053714" w:rsidP="003340C3">
            <w:pPr>
              <w:rPr>
                <w:sz w:val="24"/>
                <w:szCs w:val="24"/>
              </w:rPr>
            </w:pPr>
          </w:p>
        </w:tc>
        <w:tc>
          <w:tcPr>
            <w:tcW w:w="2790" w:type="dxa"/>
          </w:tcPr>
          <w:p w14:paraId="741C5DD1" w14:textId="77777777" w:rsidR="00053714" w:rsidRPr="00397E46" w:rsidRDefault="00053714" w:rsidP="003340C3">
            <w:pPr>
              <w:rPr>
                <w:sz w:val="24"/>
                <w:szCs w:val="24"/>
              </w:rPr>
            </w:pPr>
            <w:r w:rsidRPr="00397E46">
              <w:rPr>
                <w:sz w:val="24"/>
                <w:szCs w:val="24"/>
              </w:rPr>
              <w:t>Candidate does not implement (instruction) planned age and developmentally appropriate demonstrations/explanations and does not reinforce critical elements/cues during instruction.</w:t>
            </w:r>
          </w:p>
        </w:tc>
        <w:tc>
          <w:tcPr>
            <w:tcW w:w="3150" w:type="dxa"/>
          </w:tcPr>
          <w:p w14:paraId="7F47FF7A" w14:textId="77777777" w:rsidR="00053714" w:rsidRPr="00397E46" w:rsidRDefault="00053714" w:rsidP="003340C3">
            <w:pPr>
              <w:rPr>
                <w:sz w:val="24"/>
                <w:szCs w:val="24"/>
              </w:rPr>
            </w:pPr>
            <w:r w:rsidRPr="00397E46">
              <w:rPr>
                <w:sz w:val="24"/>
                <w:szCs w:val="24"/>
              </w:rPr>
              <w:t>Candidate implements (instruction) planned age and developmentally appropriate demonstrations/explanations but does not reinforce critical elements/cues during instruction.</w:t>
            </w:r>
          </w:p>
        </w:tc>
        <w:tc>
          <w:tcPr>
            <w:tcW w:w="3150" w:type="dxa"/>
          </w:tcPr>
          <w:p w14:paraId="0820E289" w14:textId="77777777" w:rsidR="00053714" w:rsidRPr="00397E46" w:rsidRDefault="00053714" w:rsidP="003340C3">
            <w:pPr>
              <w:rPr>
                <w:sz w:val="24"/>
                <w:szCs w:val="24"/>
              </w:rPr>
            </w:pPr>
            <w:r w:rsidRPr="00397E46">
              <w:rPr>
                <w:sz w:val="24"/>
                <w:szCs w:val="24"/>
              </w:rPr>
              <w:t>Candidate implements (instruction) planned age and developmentally appropriate demonstrations/explanations and reinforces critical elements/cues during instruction.</w:t>
            </w:r>
          </w:p>
        </w:tc>
        <w:tc>
          <w:tcPr>
            <w:tcW w:w="3106" w:type="dxa"/>
          </w:tcPr>
          <w:p w14:paraId="709F54F1" w14:textId="77777777" w:rsidR="00053714" w:rsidRPr="00397E46" w:rsidRDefault="00053714" w:rsidP="003340C3">
            <w:pPr>
              <w:spacing w:after="0"/>
              <w:rPr>
                <w:sz w:val="24"/>
                <w:szCs w:val="24"/>
              </w:rPr>
            </w:pPr>
            <w:r w:rsidRPr="00397E46">
              <w:rPr>
                <w:sz w:val="24"/>
                <w:szCs w:val="24"/>
              </w:rPr>
              <w:t>Candidate implements (instruction) planned age and developmentally appropriate demonstrations/explanations and reinforces critical elements/cues during instruction to ensure all students can meet lesson objectives.</w:t>
            </w:r>
          </w:p>
        </w:tc>
      </w:tr>
      <w:tr w:rsidR="00053714" w:rsidRPr="00F1778E" w14:paraId="7C96ED05" w14:textId="77777777" w:rsidTr="00053714">
        <w:tc>
          <w:tcPr>
            <w:tcW w:w="2790" w:type="dxa"/>
          </w:tcPr>
          <w:p w14:paraId="00C556EE" w14:textId="77777777" w:rsidR="00053714" w:rsidRPr="00D20DF1" w:rsidRDefault="00053714" w:rsidP="003340C3">
            <w:pPr>
              <w:pStyle w:val="NoSpacing"/>
              <w:rPr>
                <w:sz w:val="24"/>
                <w:szCs w:val="24"/>
              </w:rPr>
            </w:pPr>
            <w:r w:rsidRPr="00D20DF1">
              <w:rPr>
                <w:sz w:val="24"/>
                <w:szCs w:val="24"/>
              </w:rPr>
              <w:t xml:space="preserve">4.c  Evaluate the changing dynamics of the learning environment and adjust instructional tasks as needed to further student progress.  </w:t>
            </w:r>
          </w:p>
        </w:tc>
        <w:tc>
          <w:tcPr>
            <w:tcW w:w="2790" w:type="dxa"/>
          </w:tcPr>
          <w:p w14:paraId="2DA49CC3" w14:textId="77777777" w:rsidR="00053714" w:rsidRPr="00D20DF1" w:rsidRDefault="00053714" w:rsidP="003340C3">
            <w:pPr>
              <w:rPr>
                <w:sz w:val="24"/>
                <w:szCs w:val="24"/>
              </w:rPr>
            </w:pPr>
            <w:r w:rsidRPr="001C3EEB">
              <w:rPr>
                <w:sz w:val="22"/>
                <w:szCs w:val="22"/>
              </w:rPr>
              <w:t xml:space="preserve">Candidate </w:t>
            </w:r>
            <w:r>
              <w:rPr>
                <w:sz w:val="22"/>
                <w:szCs w:val="22"/>
              </w:rPr>
              <w:t>does not recognize (instruction) changes in the learning environment.</w:t>
            </w:r>
          </w:p>
        </w:tc>
        <w:tc>
          <w:tcPr>
            <w:tcW w:w="3150" w:type="dxa"/>
          </w:tcPr>
          <w:p w14:paraId="1F1EB671" w14:textId="77777777" w:rsidR="00053714" w:rsidRPr="007B2308" w:rsidRDefault="00053714" w:rsidP="003340C3">
            <w:pPr>
              <w:rPr>
                <w:sz w:val="22"/>
                <w:szCs w:val="22"/>
              </w:rPr>
            </w:pPr>
            <w:r w:rsidRPr="001C3EEB">
              <w:rPr>
                <w:sz w:val="22"/>
                <w:szCs w:val="22"/>
              </w:rPr>
              <w:t>Candidate</w:t>
            </w:r>
            <w:r>
              <w:rPr>
                <w:sz w:val="22"/>
                <w:szCs w:val="22"/>
              </w:rPr>
              <w:t xml:space="preserve"> recognizes (instruction) changes in the learning environment, and attempts to make adjustments to instructional tasks based on student progress and responses.</w:t>
            </w:r>
          </w:p>
        </w:tc>
        <w:tc>
          <w:tcPr>
            <w:tcW w:w="3150" w:type="dxa"/>
          </w:tcPr>
          <w:p w14:paraId="7849C49B" w14:textId="77777777" w:rsidR="00053714" w:rsidRPr="007B2308" w:rsidRDefault="00053714" w:rsidP="003340C3">
            <w:pPr>
              <w:rPr>
                <w:sz w:val="22"/>
                <w:szCs w:val="22"/>
              </w:rPr>
            </w:pPr>
            <w:r w:rsidRPr="001C3EEB">
              <w:rPr>
                <w:sz w:val="22"/>
                <w:szCs w:val="22"/>
              </w:rPr>
              <w:t xml:space="preserve">Candidate </w:t>
            </w:r>
            <w:r>
              <w:rPr>
                <w:sz w:val="22"/>
                <w:szCs w:val="22"/>
              </w:rPr>
              <w:t>recognize</w:t>
            </w:r>
            <w:r w:rsidRPr="001C3EEB">
              <w:rPr>
                <w:sz w:val="22"/>
                <w:szCs w:val="22"/>
              </w:rPr>
              <w:t xml:space="preserve">s </w:t>
            </w:r>
            <w:r>
              <w:rPr>
                <w:sz w:val="22"/>
                <w:szCs w:val="22"/>
              </w:rPr>
              <w:t>(instruction) changes in the learning environment</w:t>
            </w:r>
            <w:r w:rsidRPr="001C3EEB">
              <w:rPr>
                <w:sz w:val="22"/>
                <w:szCs w:val="22"/>
              </w:rPr>
              <w:t xml:space="preserve"> and makes</w:t>
            </w:r>
            <w:r>
              <w:rPr>
                <w:sz w:val="22"/>
                <w:szCs w:val="22"/>
              </w:rPr>
              <w:t xml:space="preserve"> adjustments to instructional tasks based on student progress and responses.</w:t>
            </w:r>
          </w:p>
        </w:tc>
        <w:tc>
          <w:tcPr>
            <w:tcW w:w="3106" w:type="dxa"/>
          </w:tcPr>
          <w:p w14:paraId="410875AB" w14:textId="77777777" w:rsidR="00053714" w:rsidRPr="00F1778E" w:rsidRDefault="00053714" w:rsidP="003340C3">
            <w:pPr>
              <w:rPr>
                <w:sz w:val="24"/>
                <w:szCs w:val="24"/>
                <w:highlight w:val="yellow"/>
                <w:u w:val="single"/>
              </w:rPr>
            </w:pPr>
            <w:r>
              <w:rPr>
                <w:sz w:val="22"/>
                <w:szCs w:val="22"/>
              </w:rPr>
              <w:t>Candidate recognize</w:t>
            </w:r>
            <w:r w:rsidRPr="001C3EEB">
              <w:rPr>
                <w:sz w:val="22"/>
                <w:szCs w:val="22"/>
              </w:rPr>
              <w:t>s</w:t>
            </w:r>
            <w:r>
              <w:rPr>
                <w:sz w:val="22"/>
                <w:szCs w:val="22"/>
              </w:rPr>
              <w:t xml:space="preserve"> (instruction)</w:t>
            </w:r>
            <w:r w:rsidRPr="001C3EEB">
              <w:rPr>
                <w:sz w:val="22"/>
                <w:szCs w:val="22"/>
              </w:rPr>
              <w:t xml:space="preserve"> </w:t>
            </w:r>
            <w:r>
              <w:rPr>
                <w:sz w:val="22"/>
                <w:szCs w:val="22"/>
              </w:rPr>
              <w:t>changes in the learning environment</w:t>
            </w:r>
            <w:r w:rsidRPr="001C3EEB">
              <w:rPr>
                <w:sz w:val="22"/>
                <w:szCs w:val="22"/>
              </w:rPr>
              <w:t xml:space="preserve"> and makes</w:t>
            </w:r>
            <w:r>
              <w:rPr>
                <w:sz w:val="22"/>
                <w:szCs w:val="22"/>
              </w:rPr>
              <w:t xml:space="preserve"> developmentally appropriate adjustments to instructional tasks based on student progress and responses.</w:t>
            </w:r>
          </w:p>
        </w:tc>
      </w:tr>
      <w:tr w:rsidR="00053714" w:rsidRPr="00B21DFF" w14:paraId="016109E4" w14:textId="77777777" w:rsidTr="00053714">
        <w:tc>
          <w:tcPr>
            <w:tcW w:w="2790" w:type="dxa"/>
          </w:tcPr>
          <w:p w14:paraId="450FD918" w14:textId="77777777" w:rsidR="00053714" w:rsidRPr="00A25238" w:rsidRDefault="00053714" w:rsidP="003340C3">
            <w:pPr>
              <w:pStyle w:val="NoSpacing"/>
              <w:rPr>
                <w:sz w:val="24"/>
                <w:szCs w:val="24"/>
              </w:rPr>
            </w:pPr>
            <w:r w:rsidRPr="00A25238">
              <w:rPr>
                <w:sz w:val="24"/>
                <w:szCs w:val="24"/>
              </w:rPr>
              <w:t>4.d  Implement transitions, routines and positive behavior management to create and maintain a safe, supportive and engaging learning environment.</w:t>
            </w:r>
          </w:p>
        </w:tc>
        <w:tc>
          <w:tcPr>
            <w:tcW w:w="2790" w:type="dxa"/>
          </w:tcPr>
          <w:p w14:paraId="0C08465D" w14:textId="77777777" w:rsidR="00053714" w:rsidRPr="00B21DFF" w:rsidRDefault="00053714" w:rsidP="003340C3">
            <w:pPr>
              <w:spacing w:after="0"/>
              <w:rPr>
                <w:sz w:val="24"/>
                <w:szCs w:val="24"/>
                <w:highlight w:val="yellow"/>
              </w:rPr>
            </w:pPr>
            <w:r w:rsidRPr="00A25238">
              <w:rPr>
                <w:sz w:val="24"/>
                <w:szCs w:val="24"/>
              </w:rPr>
              <w:t xml:space="preserve">Candidate </w:t>
            </w:r>
            <w:r w:rsidRPr="0059683A">
              <w:rPr>
                <w:sz w:val="24"/>
                <w:szCs w:val="24"/>
              </w:rPr>
              <w:t>does not</w:t>
            </w:r>
            <w:r w:rsidRPr="00A25238">
              <w:rPr>
                <w:sz w:val="24"/>
                <w:szCs w:val="24"/>
              </w:rPr>
              <w:t xml:space="preserve"> implement (classroom environment) effective class management </w:t>
            </w:r>
            <w:r>
              <w:rPr>
                <w:sz w:val="24"/>
                <w:szCs w:val="24"/>
              </w:rPr>
              <w:t xml:space="preserve">techniques </w:t>
            </w:r>
            <w:r w:rsidRPr="00A25238">
              <w:rPr>
                <w:sz w:val="24"/>
                <w:szCs w:val="24"/>
              </w:rPr>
              <w:t>and positive behavior management strategies needed to create a safe, supportive, and engaging learning environment for all students.</w:t>
            </w:r>
          </w:p>
        </w:tc>
        <w:tc>
          <w:tcPr>
            <w:tcW w:w="3150" w:type="dxa"/>
          </w:tcPr>
          <w:p w14:paraId="34800CB1" w14:textId="77777777" w:rsidR="00053714" w:rsidRPr="00694E92" w:rsidRDefault="00053714" w:rsidP="003340C3">
            <w:pPr>
              <w:rPr>
                <w:sz w:val="24"/>
                <w:szCs w:val="24"/>
              </w:rPr>
            </w:pPr>
            <w:r w:rsidRPr="00694E92">
              <w:rPr>
                <w:sz w:val="24"/>
                <w:szCs w:val="24"/>
              </w:rPr>
              <w:t xml:space="preserve">Candidate implements (classroom environment) effective class management techniques </w:t>
            </w:r>
            <w:r w:rsidRPr="00694E92">
              <w:rPr>
                <w:sz w:val="24"/>
                <w:szCs w:val="24"/>
                <w:u w:val="single"/>
              </w:rPr>
              <w:t>or</w:t>
            </w:r>
            <w:r w:rsidRPr="00694E92">
              <w:rPr>
                <w:sz w:val="24"/>
                <w:szCs w:val="24"/>
              </w:rPr>
              <w:t xml:space="preserve"> positive behavior management strategies needed to create a safe, supportive, and engaging learning environment for all students.</w:t>
            </w:r>
          </w:p>
        </w:tc>
        <w:tc>
          <w:tcPr>
            <w:tcW w:w="3150" w:type="dxa"/>
          </w:tcPr>
          <w:p w14:paraId="2F73B0E7" w14:textId="77777777" w:rsidR="00053714" w:rsidRPr="00B21DFF" w:rsidRDefault="00053714" w:rsidP="003340C3">
            <w:pPr>
              <w:rPr>
                <w:sz w:val="24"/>
                <w:szCs w:val="24"/>
                <w:highlight w:val="yellow"/>
              </w:rPr>
            </w:pPr>
            <w:r w:rsidRPr="00A25238">
              <w:rPr>
                <w:sz w:val="24"/>
                <w:szCs w:val="24"/>
              </w:rPr>
              <w:t>Candidate implements (classroom environment) effective class management</w:t>
            </w:r>
            <w:r>
              <w:rPr>
                <w:sz w:val="24"/>
                <w:szCs w:val="24"/>
              </w:rPr>
              <w:t xml:space="preserve"> techniques</w:t>
            </w:r>
            <w:r w:rsidRPr="00A25238">
              <w:rPr>
                <w:sz w:val="24"/>
                <w:szCs w:val="24"/>
              </w:rPr>
              <w:t xml:space="preserve"> and positive behavior management strategies needed to create a safe, supportive, and engaging learning environment for all students.</w:t>
            </w:r>
          </w:p>
        </w:tc>
        <w:tc>
          <w:tcPr>
            <w:tcW w:w="3106" w:type="dxa"/>
          </w:tcPr>
          <w:p w14:paraId="04565627" w14:textId="77777777" w:rsidR="00053714" w:rsidRDefault="00053714" w:rsidP="003340C3">
            <w:pPr>
              <w:spacing w:after="0"/>
              <w:rPr>
                <w:sz w:val="24"/>
                <w:szCs w:val="24"/>
                <w:highlight w:val="yellow"/>
              </w:rPr>
            </w:pPr>
            <w:r w:rsidRPr="00A25238">
              <w:rPr>
                <w:sz w:val="24"/>
                <w:szCs w:val="24"/>
              </w:rPr>
              <w:t xml:space="preserve">Candidate implements (classroom environment) effective class management techniques and positive behavior management strategies </w:t>
            </w:r>
            <w:r>
              <w:rPr>
                <w:sz w:val="24"/>
                <w:szCs w:val="24"/>
              </w:rPr>
              <w:t xml:space="preserve">needed to </w:t>
            </w:r>
            <w:r w:rsidRPr="0027699A">
              <w:rPr>
                <w:sz w:val="22"/>
                <w:szCs w:val="22"/>
              </w:rPr>
              <w:t>maximize learning time and opportunities</w:t>
            </w:r>
            <w:r w:rsidRPr="00A25238">
              <w:rPr>
                <w:sz w:val="24"/>
                <w:szCs w:val="24"/>
              </w:rPr>
              <w:t xml:space="preserve"> </w:t>
            </w:r>
            <w:r>
              <w:rPr>
                <w:sz w:val="24"/>
                <w:szCs w:val="24"/>
              </w:rPr>
              <w:t xml:space="preserve">and </w:t>
            </w:r>
            <w:r w:rsidRPr="00A25238">
              <w:rPr>
                <w:sz w:val="24"/>
                <w:szCs w:val="24"/>
              </w:rPr>
              <w:t xml:space="preserve">create a safe, supportive, and engaging learning </w:t>
            </w:r>
            <w:r>
              <w:rPr>
                <w:sz w:val="24"/>
                <w:szCs w:val="24"/>
              </w:rPr>
              <w:t>environment for all students</w:t>
            </w:r>
            <w:r w:rsidRPr="00A25238">
              <w:rPr>
                <w:sz w:val="24"/>
                <w:szCs w:val="24"/>
              </w:rPr>
              <w:t>.</w:t>
            </w:r>
          </w:p>
          <w:p w14:paraId="7F33CD89" w14:textId="77777777" w:rsidR="00053714" w:rsidRPr="00B21DFF" w:rsidRDefault="00053714" w:rsidP="003340C3">
            <w:pPr>
              <w:spacing w:after="0"/>
              <w:rPr>
                <w:sz w:val="24"/>
                <w:szCs w:val="24"/>
                <w:highlight w:val="yellow"/>
              </w:rPr>
            </w:pPr>
          </w:p>
        </w:tc>
      </w:tr>
    </w:tbl>
    <w:p w14:paraId="02C532E5" w14:textId="77777777" w:rsidR="00053714" w:rsidRDefault="00053714">
      <w:r>
        <w:br w:type="page"/>
      </w:r>
    </w:p>
    <w:tbl>
      <w:tblPr>
        <w:tblStyle w:val="TableGrid"/>
        <w:tblW w:w="14986" w:type="dxa"/>
        <w:tblInd w:w="108" w:type="dxa"/>
        <w:tblLayout w:type="fixed"/>
        <w:tblLook w:val="04A0" w:firstRow="1" w:lastRow="0" w:firstColumn="1" w:lastColumn="0" w:noHBand="0" w:noVBand="1"/>
      </w:tblPr>
      <w:tblGrid>
        <w:gridCol w:w="2790"/>
        <w:gridCol w:w="2790"/>
        <w:gridCol w:w="3150"/>
        <w:gridCol w:w="3150"/>
        <w:gridCol w:w="3106"/>
      </w:tblGrid>
      <w:tr w:rsidR="00053714" w:rsidRPr="00D94F30" w14:paraId="7A552500" w14:textId="77777777" w:rsidTr="00D80874">
        <w:tc>
          <w:tcPr>
            <w:tcW w:w="2790" w:type="dxa"/>
          </w:tcPr>
          <w:p w14:paraId="623E1E1B" w14:textId="77777777" w:rsidR="00053714" w:rsidRPr="00D94F30" w:rsidRDefault="00053714" w:rsidP="003340C3">
            <w:pPr>
              <w:spacing w:after="0"/>
              <w:rPr>
                <w:sz w:val="24"/>
                <w:szCs w:val="24"/>
              </w:rPr>
            </w:pPr>
          </w:p>
        </w:tc>
        <w:tc>
          <w:tcPr>
            <w:tcW w:w="2790" w:type="dxa"/>
          </w:tcPr>
          <w:p w14:paraId="0415EFE1"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Does Not Meet Standard</w:t>
            </w:r>
          </w:p>
          <w:p w14:paraId="58A02B7B"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(1)</w:t>
            </w:r>
          </w:p>
        </w:tc>
        <w:tc>
          <w:tcPr>
            <w:tcW w:w="3150" w:type="dxa"/>
          </w:tcPr>
          <w:p w14:paraId="13B0F5FD" w14:textId="77777777" w:rsidR="00053714" w:rsidRPr="00D94F30" w:rsidRDefault="00053714" w:rsidP="003340C3">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Pr>
          <w:p w14:paraId="06D99865"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Meets Standard</w:t>
            </w:r>
          </w:p>
          <w:p w14:paraId="64B817FB" w14:textId="77777777" w:rsidR="00053714" w:rsidRPr="00D94F30" w:rsidRDefault="00053714" w:rsidP="003340C3">
            <w:pPr>
              <w:spacing w:after="0"/>
              <w:jc w:val="center"/>
              <w:rPr>
                <w:sz w:val="24"/>
                <w:szCs w:val="24"/>
              </w:rPr>
            </w:pPr>
            <w:r w:rsidRPr="00D94F30">
              <w:rPr>
                <w:b/>
                <w:bCs/>
                <w:sz w:val="24"/>
                <w:szCs w:val="24"/>
              </w:rPr>
              <w:t>(3)</w:t>
            </w:r>
          </w:p>
        </w:tc>
        <w:tc>
          <w:tcPr>
            <w:tcW w:w="3106" w:type="dxa"/>
          </w:tcPr>
          <w:p w14:paraId="057CE85B"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Exceeds Standard</w:t>
            </w:r>
          </w:p>
          <w:p w14:paraId="23EA9B51" w14:textId="77777777" w:rsidR="00053714" w:rsidRPr="00D94F30" w:rsidRDefault="00053714" w:rsidP="003340C3">
            <w:pPr>
              <w:spacing w:after="0"/>
              <w:jc w:val="center"/>
              <w:rPr>
                <w:sz w:val="24"/>
                <w:szCs w:val="24"/>
              </w:rPr>
            </w:pPr>
            <w:r w:rsidRPr="00D94F30">
              <w:rPr>
                <w:b/>
                <w:bCs/>
                <w:sz w:val="24"/>
                <w:szCs w:val="24"/>
              </w:rPr>
              <w:t>(4)</w:t>
            </w:r>
          </w:p>
        </w:tc>
      </w:tr>
      <w:tr w:rsidR="00053714" w:rsidRPr="006D48D3" w14:paraId="282EFD18" w14:textId="77777777" w:rsidTr="00D80874">
        <w:tc>
          <w:tcPr>
            <w:tcW w:w="2790" w:type="dxa"/>
          </w:tcPr>
          <w:p w14:paraId="2F796225" w14:textId="77777777" w:rsidR="00053714" w:rsidRPr="006D48D3" w:rsidRDefault="00053714" w:rsidP="003340C3">
            <w:pPr>
              <w:pStyle w:val="NoSpacing"/>
              <w:rPr>
                <w:sz w:val="24"/>
                <w:szCs w:val="24"/>
              </w:rPr>
            </w:pPr>
            <w:r w:rsidRPr="006D48D3">
              <w:rPr>
                <w:sz w:val="24"/>
                <w:szCs w:val="24"/>
              </w:rPr>
              <w:t>4.e  Analyze motor skills and performance concepts through multiple means (e.g., visual observation, technology) in order to provide specific, congruent feedback to enhance student learning.</w:t>
            </w:r>
          </w:p>
          <w:p w14:paraId="5EB6E3B5" w14:textId="77777777" w:rsidR="00053714" w:rsidRPr="006D48D3" w:rsidRDefault="00053714" w:rsidP="003340C3">
            <w:pPr>
              <w:pStyle w:val="NoSpacing"/>
              <w:rPr>
                <w:sz w:val="24"/>
                <w:szCs w:val="24"/>
              </w:rPr>
            </w:pPr>
          </w:p>
        </w:tc>
        <w:tc>
          <w:tcPr>
            <w:tcW w:w="2790" w:type="dxa"/>
          </w:tcPr>
          <w:p w14:paraId="294A6E6C" w14:textId="77777777" w:rsidR="00053714" w:rsidRPr="006D48D3" w:rsidRDefault="00053714" w:rsidP="003340C3">
            <w:pPr>
              <w:rPr>
                <w:sz w:val="24"/>
                <w:szCs w:val="24"/>
              </w:rPr>
            </w:pPr>
            <w:r w:rsidRPr="006D48D3">
              <w:rPr>
                <w:sz w:val="24"/>
                <w:szCs w:val="24"/>
              </w:rPr>
              <w:t xml:space="preserve">Candidate </w:t>
            </w:r>
            <w:r w:rsidRPr="0059683A">
              <w:rPr>
                <w:sz w:val="24"/>
                <w:szCs w:val="24"/>
              </w:rPr>
              <w:t>is unable to</w:t>
            </w:r>
            <w:r w:rsidRPr="006D48D3">
              <w:rPr>
                <w:sz w:val="24"/>
                <w:szCs w:val="24"/>
              </w:rPr>
              <w:t xml:space="preserve"> analyze skill performance using the identified critical elements/cues and does not provide individual and group feedback. </w:t>
            </w:r>
          </w:p>
        </w:tc>
        <w:tc>
          <w:tcPr>
            <w:tcW w:w="3150" w:type="dxa"/>
          </w:tcPr>
          <w:p w14:paraId="277AECA5" w14:textId="77777777" w:rsidR="00053714" w:rsidRPr="006D48D3" w:rsidRDefault="00053714" w:rsidP="003340C3">
            <w:pPr>
              <w:rPr>
                <w:sz w:val="24"/>
                <w:szCs w:val="24"/>
              </w:rPr>
            </w:pPr>
            <w:r w:rsidRPr="006D48D3">
              <w:rPr>
                <w:sz w:val="24"/>
                <w:szCs w:val="24"/>
              </w:rPr>
              <w:t xml:space="preserve">Candidate analyzes skill performance using the identified critical elements/cues and provides </w:t>
            </w:r>
            <w:r w:rsidRPr="0059683A">
              <w:rPr>
                <w:sz w:val="24"/>
                <w:szCs w:val="24"/>
              </w:rPr>
              <w:t xml:space="preserve">general </w:t>
            </w:r>
            <w:r w:rsidRPr="006D48D3">
              <w:rPr>
                <w:sz w:val="24"/>
                <w:szCs w:val="24"/>
              </w:rPr>
              <w:t>individual and group feedback.</w:t>
            </w:r>
          </w:p>
        </w:tc>
        <w:tc>
          <w:tcPr>
            <w:tcW w:w="3150" w:type="dxa"/>
          </w:tcPr>
          <w:p w14:paraId="31D52D64" w14:textId="77777777" w:rsidR="00053714" w:rsidRPr="006D48D3" w:rsidRDefault="00053714" w:rsidP="003340C3">
            <w:pPr>
              <w:rPr>
                <w:sz w:val="24"/>
                <w:szCs w:val="24"/>
              </w:rPr>
            </w:pPr>
            <w:r w:rsidRPr="006D48D3">
              <w:rPr>
                <w:sz w:val="24"/>
                <w:szCs w:val="24"/>
              </w:rPr>
              <w:t>Candidate analyzes skill performance using the identified critical elements/cues and provides corrective and/or positive specific individual and group feedback through multiple means (e.g. visual observation, technology).</w:t>
            </w:r>
          </w:p>
        </w:tc>
        <w:tc>
          <w:tcPr>
            <w:tcW w:w="3106" w:type="dxa"/>
          </w:tcPr>
          <w:p w14:paraId="5A3B18B0" w14:textId="77777777" w:rsidR="00053714" w:rsidRPr="006D48D3" w:rsidRDefault="00053714" w:rsidP="003340C3">
            <w:pPr>
              <w:rPr>
                <w:sz w:val="24"/>
                <w:szCs w:val="24"/>
              </w:rPr>
            </w:pPr>
            <w:r w:rsidRPr="006D48D3">
              <w:rPr>
                <w:sz w:val="24"/>
                <w:szCs w:val="24"/>
              </w:rPr>
              <w:t>Candidate analyzes skill performance using the identified critical elements/cues and provides corrective and/or positive specific individual and group feedback, linked directly to student responses, through multiple means (e.g. visual observation, technology).</w:t>
            </w:r>
          </w:p>
        </w:tc>
      </w:tr>
      <w:tr w:rsidR="00D80874" w14:paraId="067AAC15" w14:textId="77777777" w:rsidTr="00D80874">
        <w:tc>
          <w:tcPr>
            <w:tcW w:w="2790" w:type="dxa"/>
          </w:tcPr>
          <w:p w14:paraId="2DB03D70" w14:textId="77777777" w:rsidR="00D80874" w:rsidRDefault="00D80874" w:rsidP="001E48CB">
            <w:pPr>
              <w:pStyle w:val="NoSpacing"/>
              <w:rPr>
                <w:sz w:val="24"/>
                <w:szCs w:val="24"/>
              </w:rPr>
            </w:pPr>
          </w:p>
        </w:tc>
        <w:tc>
          <w:tcPr>
            <w:tcW w:w="2790" w:type="dxa"/>
          </w:tcPr>
          <w:p w14:paraId="5D31C29C" w14:textId="77777777" w:rsidR="00D80874" w:rsidRDefault="00D80874" w:rsidP="001E48CB">
            <w:pPr>
              <w:spacing w:after="0" w:line="240" w:lineRule="auto"/>
              <w:rPr>
                <w:sz w:val="24"/>
                <w:szCs w:val="24"/>
              </w:rPr>
            </w:pPr>
          </w:p>
        </w:tc>
        <w:tc>
          <w:tcPr>
            <w:tcW w:w="3150" w:type="dxa"/>
          </w:tcPr>
          <w:p w14:paraId="5903BB1A" w14:textId="77777777" w:rsidR="00D80874" w:rsidRDefault="00D80874" w:rsidP="001E48CB">
            <w:pPr>
              <w:spacing w:after="0" w:line="240" w:lineRule="auto"/>
              <w:rPr>
                <w:sz w:val="24"/>
                <w:szCs w:val="24"/>
              </w:rPr>
            </w:pPr>
          </w:p>
        </w:tc>
        <w:tc>
          <w:tcPr>
            <w:tcW w:w="3150" w:type="dxa"/>
          </w:tcPr>
          <w:p w14:paraId="7F2DCBE1" w14:textId="77777777" w:rsidR="00D80874" w:rsidRDefault="00D80874" w:rsidP="001E48CB">
            <w:pPr>
              <w:spacing w:after="0" w:line="240" w:lineRule="auto"/>
              <w:rPr>
                <w:sz w:val="24"/>
                <w:szCs w:val="24"/>
              </w:rPr>
            </w:pPr>
          </w:p>
        </w:tc>
        <w:tc>
          <w:tcPr>
            <w:tcW w:w="3106" w:type="dxa"/>
          </w:tcPr>
          <w:p w14:paraId="1AF3651C" w14:textId="77777777" w:rsidR="00D80874" w:rsidRDefault="00D80874" w:rsidP="001E48CB">
            <w:pPr>
              <w:spacing w:after="0" w:line="240" w:lineRule="auto"/>
              <w:rPr>
                <w:sz w:val="24"/>
                <w:szCs w:val="24"/>
              </w:rPr>
            </w:pPr>
          </w:p>
        </w:tc>
      </w:tr>
      <w:tr w:rsidR="00D80874" w:rsidRPr="00D94F30" w14:paraId="1CA2A384" w14:textId="77777777" w:rsidTr="00D80874">
        <w:tc>
          <w:tcPr>
            <w:tcW w:w="2790" w:type="dxa"/>
          </w:tcPr>
          <w:p w14:paraId="2B284AFE" w14:textId="77777777" w:rsidR="00D80874" w:rsidRPr="00D94F30" w:rsidRDefault="00D80874" w:rsidP="001E48CB">
            <w:pPr>
              <w:spacing w:after="0"/>
              <w:rPr>
                <w:sz w:val="24"/>
                <w:szCs w:val="24"/>
              </w:rPr>
            </w:pPr>
            <w:r w:rsidRPr="00D94F30">
              <w:rPr>
                <w:b/>
                <w:bCs/>
                <w:sz w:val="24"/>
                <w:szCs w:val="24"/>
              </w:rPr>
              <w:t>Standard 5:  Assessment of Student Learning</w:t>
            </w:r>
          </w:p>
        </w:tc>
        <w:tc>
          <w:tcPr>
            <w:tcW w:w="2790" w:type="dxa"/>
          </w:tcPr>
          <w:p w14:paraId="43D1AFF1" w14:textId="77777777" w:rsidR="00D80874" w:rsidRPr="00D94F30" w:rsidRDefault="00D80874" w:rsidP="001E48CB">
            <w:pPr>
              <w:autoSpaceDE w:val="0"/>
              <w:autoSpaceDN w:val="0"/>
              <w:adjustRightInd w:val="0"/>
              <w:spacing w:after="0"/>
              <w:jc w:val="center"/>
              <w:rPr>
                <w:b/>
                <w:bCs/>
                <w:sz w:val="24"/>
                <w:szCs w:val="24"/>
              </w:rPr>
            </w:pPr>
            <w:r w:rsidRPr="00D94F30">
              <w:rPr>
                <w:b/>
                <w:bCs/>
                <w:sz w:val="24"/>
                <w:szCs w:val="24"/>
              </w:rPr>
              <w:t>Does Not Meet Standard</w:t>
            </w:r>
          </w:p>
          <w:p w14:paraId="5E5776D5" w14:textId="77777777" w:rsidR="00D80874" w:rsidRPr="00D94F30" w:rsidRDefault="00D80874" w:rsidP="001E48CB">
            <w:pPr>
              <w:autoSpaceDE w:val="0"/>
              <w:autoSpaceDN w:val="0"/>
              <w:adjustRightInd w:val="0"/>
              <w:spacing w:after="0"/>
              <w:jc w:val="center"/>
              <w:rPr>
                <w:b/>
                <w:bCs/>
                <w:sz w:val="24"/>
                <w:szCs w:val="24"/>
              </w:rPr>
            </w:pPr>
            <w:r w:rsidRPr="00D94F30">
              <w:rPr>
                <w:b/>
                <w:bCs/>
                <w:sz w:val="24"/>
                <w:szCs w:val="24"/>
              </w:rPr>
              <w:t>(1)</w:t>
            </w:r>
          </w:p>
        </w:tc>
        <w:tc>
          <w:tcPr>
            <w:tcW w:w="3150" w:type="dxa"/>
          </w:tcPr>
          <w:p w14:paraId="5C76B1C1" w14:textId="77777777" w:rsidR="00D80874" w:rsidRPr="00D94F30" w:rsidRDefault="00D80874" w:rsidP="001E48CB">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Pr>
          <w:p w14:paraId="508E13ED" w14:textId="77777777" w:rsidR="00D80874" w:rsidRPr="00D94F30" w:rsidRDefault="00D80874" w:rsidP="001E48CB">
            <w:pPr>
              <w:autoSpaceDE w:val="0"/>
              <w:autoSpaceDN w:val="0"/>
              <w:adjustRightInd w:val="0"/>
              <w:spacing w:after="0"/>
              <w:jc w:val="center"/>
              <w:rPr>
                <w:b/>
                <w:bCs/>
                <w:sz w:val="24"/>
                <w:szCs w:val="24"/>
              </w:rPr>
            </w:pPr>
            <w:r w:rsidRPr="00D94F30">
              <w:rPr>
                <w:b/>
                <w:bCs/>
                <w:sz w:val="24"/>
                <w:szCs w:val="24"/>
              </w:rPr>
              <w:t>Meets Standard</w:t>
            </w:r>
          </w:p>
          <w:p w14:paraId="759F4AA1" w14:textId="77777777" w:rsidR="00D80874" w:rsidRPr="00D94F30" w:rsidRDefault="00D80874" w:rsidP="001E48CB">
            <w:pPr>
              <w:spacing w:after="0"/>
              <w:jc w:val="center"/>
              <w:rPr>
                <w:sz w:val="24"/>
                <w:szCs w:val="24"/>
              </w:rPr>
            </w:pPr>
            <w:r w:rsidRPr="00D94F30">
              <w:rPr>
                <w:b/>
                <w:bCs/>
                <w:sz w:val="24"/>
                <w:szCs w:val="24"/>
              </w:rPr>
              <w:t>(3)</w:t>
            </w:r>
          </w:p>
        </w:tc>
        <w:tc>
          <w:tcPr>
            <w:tcW w:w="3106" w:type="dxa"/>
          </w:tcPr>
          <w:p w14:paraId="7AFEF307" w14:textId="77777777" w:rsidR="00D80874" w:rsidRPr="00D94F30" w:rsidRDefault="00D80874" w:rsidP="001E48CB">
            <w:pPr>
              <w:autoSpaceDE w:val="0"/>
              <w:autoSpaceDN w:val="0"/>
              <w:adjustRightInd w:val="0"/>
              <w:spacing w:after="0"/>
              <w:jc w:val="center"/>
              <w:rPr>
                <w:b/>
                <w:bCs/>
                <w:sz w:val="24"/>
                <w:szCs w:val="24"/>
              </w:rPr>
            </w:pPr>
            <w:r w:rsidRPr="00D94F30">
              <w:rPr>
                <w:b/>
                <w:bCs/>
                <w:sz w:val="24"/>
                <w:szCs w:val="24"/>
              </w:rPr>
              <w:t>Exceeds Standard</w:t>
            </w:r>
          </w:p>
          <w:p w14:paraId="21BE4D27" w14:textId="77777777" w:rsidR="00D80874" w:rsidRPr="00D94F30" w:rsidRDefault="00D80874" w:rsidP="001E48CB">
            <w:pPr>
              <w:spacing w:after="0"/>
              <w:jc w:val="center"/>
              <w:rPr>
                <w:sz w:val="24"/>
                <w:szCs w:val="24"/>
              </w:rPr>
            </w:pPr>
            <w:r w:rsidRPr="00D94F30">
              <w:rPr>
                <w:b/>
                <w:bCs/>
                <w:sz w:val="24"/>
                <w:szCs w:val="24"/>
              </w:rPr>
              <w:t>(4)</w:t>
            </w:r>
          </w:p>
        </w:tc>
      </w:tr>
      <w:tr w:rsidR="00D80874" w:rsidRPr="009A25AA" w14:paraId="66F40600" w14:textId="77777777" w:rsidTr="00D80874">
        <w:tc>
          <w:tcPr>
            <w:tcW w:w="2790" w:type="dxa"/>
          </w:tcPr>
          <w:p w14:paraId="2667CA55" w14:textId="77777777" w:rsidR="00D80874" w:rsidRPr="00574AE5" w:rsidRDefault="00D80874" w:rsidP="001E48CB">
            <w:pPr>
              <w:pStyle w:val="NoSpacing"/>
              <w:rPr>
                <w:sz w:val="24"/>
                <w:szCs w:val="24"/>
              </w:rPr>
            </w:pPr>
            <w:r w:rsidRPr="00574AE5">
              <w:rPr>
                <w:sz w:val="24"/>
                <w:szCs w:val="24"/>
              </w:rPr>
              <w:t xml:space="preserve">5.a  Select or create authentic, formal assessments that measure student achievement of short- and long-term objectives.  </w:t>
            </w:r>
          </w:p>
          <w:p w14:paraId="76C9EE60" w14:textId="77777777" w:rsidR="00D80874" w:rsidRPr="00574AE5" w:rsidRDefault="00D80874" w:rsidP="001E48CB">
            <w:pPr>
              <w:rPr>
                <w:sz w:val="24"/>
                <w:szCs w:val="24"/>
              </w:rPr>
            </w:pPr>
          </w:p>
        </w:tc>
        <w:tc>
          <w:tcPr>
            <w:tcW w:w="2790" w:type="dxa"/>
          </w:tcPr>
          <w:p w14:paraId="3BCACE5D" w14:textId="77777777" w:rsidR="00D80874" w:rsidRPr="009A25AA" w:rsidRDefault="00D80874" w:rsidP="001E48CB">
            <w:pPr>
              <w:rPr>
                <w:sz w:val="24"/>
                <w:szCs w:val="24"/>
              </w:rPr>
            </w:pPr>
            <w:r w:rsidRPr="009A25AA">
              <w:rPr>
                <w:sz w:val="24"/>
                <w:szCs w:val="24"/>
              </w:rPr>
              <w:t>Candidate does not select or create one developmentally appropriate formative assessment and one developmentally appropriate summative assessment of student learning related to each unit goal and lesson objective.</w:t>
            </w:r>
          </w:p>
        </w:tc>
        <w:tc>
          <w:tcPr>
            <w:tcW w:w="3150" w:type="dxa"/>
          </w:tcPr>
          <w:p w14:paraId="6E5B986E" w14:textId="77777777" w:rsidR="00D80874" w:rsidRPr="009A25AA" w:rsidRDefault="00D80874" w:rsidP="001E48CB">
            <w:pPr>
              <w:rPr>
                <w:sz w:val="24"/>
                <w:szCs w:val="24"/>
              </w:rPr>
            </w:pPr>
            <w:r w:rsidRPr="009A25AA">
              <w:rPr>
                <w:sz w:val="24"/>
                <w:szCs w:val="24"/>
              </w:rPr>
              <w:t>Candidate selects or creates one developmentally appropriate formative assessment or one developmentally appropriate summative assessment of student learning related to each unit goal and lesson objective.</w:t>
            </w:r>
          </w:p>
        </w:tc>
        <w:tc>
          <w:tcPr>
            <w:tcW w:w="3150" w:type="dxa"/>
          </w:tcPr>
          <w:p w14:paraId="4AF39B36" w14:textId="77777777" w:rsidR="00D80874" w:rsidRPr="009A25AA" w:rsidRDefault="00D80874" w:rsidP="001E48CB">
            <w:pPr>
              <w:rPr>
                <w:sz w:val="24"/>
                <w:szCs w:val="24"/>
              </w:rPr>
            </w:pPr>
            <w:r w:rsidRPr="009A25AA">
              <w:rPr>
                <w:sz w:val="24"/>
                <w:szCs w:val="24"/>
              </w:rPr>
              <w:t>Candidate selects or creates one developmentally appropriate formative assessment and one developmentally appropriate summative assessment of student learning related to each unit goal and lesson objective.</w:t>
            </w:r>
          </w:p>
        </w:tc>
        <w:tc>
          <w:tcPr>
            <w:tcW w:w="3106" w:type="dxa"/>
          </w:tcPr>
          <w:p w14:paraId="7E964C24" w14:textId="77777777" w:rsidR="00D80874" w:rsidRPr="009A25AA" w:rsidRDefault="00D80874" w:rsidP="001E48CB">
            <w:pPr>
              <w:rPr>
                <w:sz w:val="24"/>
                <w:szCs w:val="24"/>
              </w:rPr>
            </w:pPr>
            <w:r w:rsidRPr="009A25AA">
              <w:rPr>
                <w:sz w:val="24"/>
                <w:szCs w:val="24"/>
              </w:rPr>
              <w:t>Candidate selects or creates multiple developmentally appropriate formative assessments and multiple developmentally appropriate summative assessments of student learning related to each unit goal and lesson objective.</w:t>
            </w:r>
          </w:p>
        </w:tc>
      </w:tr>
    </w:tbl>
    <w:p w14:paraId="3A9710D5" w14:textId="77777777" w:rsidR="00053714" w:rsidRDefault="00053714">
      <w:r>
        <w:br w:type="page"/>
      </w:r>
    </w:p>
    <w:tbl>
      <w:tblPr>
        <w:tblStyle w:val="TableGrid"/>
        <w:tblW w:w="14986" w:type="dxa"/>
        <w:tblInd w:w="108" w:type="dxa"/>
        <w:tblLayout w:type="fixed"/>
        <w:tblLook w:val="04A0" w:firstRow="1" w:lastRow="0" w:firstColumn="1" w:lastColumn="0" w:noHBand="0" w:noVBand="1"/>
      </w:tblPr>
      <w:tblGrid>
        <w:gridCol w:w="2790"/>
        <w:gridCol w:w="2790"/>
        <w:gridCol w:w="3150"/>
        <w:gridCol w:w="3150"/>
        <w:gridCol w:w="3106"/>
      </w:tblGrid>
      <w:tr w:rsidR="00053714" w:rsidRPr="00D94F30" w14:paraId="5C09A9B4" w14:textId="77777777" w:rsidTr="00D80874">
        <w:tc>
          <w:tcPr>
            <w:tcW w:w="2790" w:type="dxa"/>
          </w:tcPr>
          <w:p w14:paraId="506D8542" w14:textId="77777777" w:rsidR="00053714" w:rsidRPr="00D94F30" w:rsidRDefault="00053714" w:rsidP="003340C3">
            <w:pPr>
              <w:spacing w:after="0"/>
              <w:rPr>
                <w:sz w:val="24"/>
                <w:szCs w:val="24"/>
              </w:rPr>
            </w:pPr>
          </w:p>
        </w:tc>
        <w:tc>
          <w:tcPr>
            <w:tcW w:w="2790" w:type="dxa"/>
          </w:tcPr>
          <w:p w14:paraId="149E1291"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Does Not Meet Standard</w:t>
            </w:r>
          </w:p>
          <w:p w14:paraId="0F3AF322"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(1)</w:t>
            </w:r>
          </w:p>
        </w:tc>
        <w:tc>
          <w:tcPr>
            <w:tcW w:w="3150" w:type="dxa"/>
          </w:tcPr>
          <w:p w14:paraId="638E2A81" w14:textId="77777777" w:rsidR="00053714" w:rsidRPr="00D94F30" w:rsidRDefault="00053714" w:rsidP="003340C3">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Pr>
          <w:p w14:paraId="600177D2"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Meets Standard</w:t>
            </w:r>
          </w:p>
          <w:p w14:paraId="335E8EC7" w14:textId="77777777" w:rsidR="00053714" w:rsidRPr="00D94F30" w:rsidRDefault="00053714" w:rsidP="003340C3">
            <w:pPr>
              <w:spacing w:after="0"/>
              <w:jc w:val="center"/>
              <w:rPr>
                <w:sz w:val="24"/>
                <w:szCs w:val="24"/>
              </w:rPr>
            </w:pPr>
            <w:r w:rsidRPr="00D94F30">
              <w:rPr>
                <w:b/>
                <w:bCs/>
                <w:sz w:val="24"/>
                <w:szCs w:val="24"/>
              </w:rPr>
              <w:t>(3)</w:t>
            </w:r>
          </w:p>
        </w:tc>
        <w:tc>
          <w:tcPr>
            <w:tcW w:w="3106" w:type="dxa"/>
          </w:tcPr>
          <w:p w14:paraId="4D9839D0"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Exceeds Standard</w:t>
            </w:r>
          </w:p>
          <w:p w14:paraId="63EED260" w14:textId="77777777" w:rsidR="00053714" w:rsidRPr="00D94F30" w:rsidRDefault="00053714" w:rsidP="003340C3">
            <w:pPr>
              <w:spacing w:after="0"/>
              <w:jc w:val="center"/>
              <w:rPr>
                <w:sz w:val="24"/>
                <w:szCs w:val="24"/>
              </w:rPr>
            </w:pPr>
            <w:r w:rsidRPr="00D94F30">
              <w:rPr>
                <w:b/>
                <w:bCs/>
                <w:sz w:val="24"/>
                <w:szCs w:val="24"/>
              </w:rPr>
              <w:t>(4)</w:t>
            </w:r>
          </w:p>
        </w:tc>
      </w:tr>
      <w:tr w:rsidR="00053714" w:rsidRPr="009A25AA" w14:paraId="6F632681" w14:textId="77777777" w:rsidTr="00D80874">
        <w:tc>
          <w:tcPr>
            <w:tcW w:w="2790" w:type="dxa"/>
          </w:tcPr>
          <w:p w14:paraId="79C04FC1" w14:textId="77777777" w:rsidR="00053714" w:rsidRPr="00574AE5" w:rsidRDefault="00053714" w:rsidP="003340C3">
            <w:pPr>
              <w:pStyle w:val="NoSpacing"/>
              <w:rPr>
                <w:sz w:val="24"/>
                <w:szCs w:val="24"/>
              </w:rPr>
            </w:pPr>
            <w:r w:rsidRPr="00574AE5">
              <w:rPr>
                <w:sz w:val="24"/>
                <w:szCs w:val="24"/>
              </w:rPr>
              <w:t>5.b Implement formative assessments that monitor student learning before and throughout the long-term plan, as well as summative assessments that evaluate student learning upon completion of the long-term plan.</w:t>
            </w:r>
          </w:p>
          <w:p w14:paraId="61C0987F" w14:textId="77777777" w:rsidR="00053714" w:rsidRPr="00574AE5" w:rsidRDefault="00053714" w:rsidP="003340C3">
            <w:pPr>
              <w:rPr>
                <w:sz w:val="24"/>
                <w:szCs w:val="24"/>
              </w:rPr>
            </w:pPr>
          </w:p>
        </w:tc>
        <w:tc>
          <w:tcPr>
            <w:tcW w:w="2790" w:type="dxa"/>
          </w:tcPr>
          <w:p w14:paraId="34A723DE" w14:textId="77777777" w:rsidR="00053714" w:rsidRPr="009A25AA" w:rsidRDefault="00053714" w:rsidP="003340C3">
            <w:r w:rsidRPr="009A25AA">
              <w:rPr>
                <w:sz w:val="24"/>
                <w:szCs w:val="24"/>
              </w:rPr>
              <w:t>Candidate does not use one developmentally appropriate formative assessment (before/throughout units) and one developmentally appropriate summative assessment (completion of units) to monitor and evaluate student learning.</w:t>
            </w:r>
          </w:p>
        </w:tc>
        <w:tc>
          <w:tcPr>
            <w:tcW w:w="3150" w:type="dxa"/>
          </w:tcPr>
          <w:p w14:paraId="0B17CC6D" w14:textId="77777777" w:rsidR="00053714" w:rsidRPr="009A25AA" w:rsidRDefault="00053714" w:rsidP="003340C3">
            <w:r w:rsidRPr="009A25AA">
              <w:rPr>
                <w:sz w:val="24"/>
                <w:szCs w:val="24"/>
              </w:rPr>
              <w:t>Candidate uses one developmentally appropriate formative assessment (before/throughout units) or one developmentally appropriate summative assessment (completion of units) to monitor and evaluate student learning.</w:t>
            </w:r>
          </w:p>
        </w:tc>
        <w:tc>
          <w:tcPr>
            <w:tcW w:w="3150" w:type="dxa"/>
          </w:tcPr>
          <w:p w14:paraId="2B0A1DBB" w14:textId="77777777" w:rsidR="00053714" w:rsidRPr="009A25AA" w:rsidRDefault="00053714" w:rsidP="003340C3">
            <w:pPr>
              <w:rPr>
                <w:sz w:val="24"/>
                <w:szCs w:val="24"/>
              </w:rPr>
            </w:pPr>
            <w:r w:rsidRPr="009A25AA">
              <w:rPr>
                <w:sz w:val="24"/>
                <w:szCs w:val="24"/>
              </w:rPr>
              <w:t>Candidate uses one developmentally appropriate formative assessment (before/throughout units) and one developmentally appropriate summative assessment (completion of units) to monitor and evaluate student learning.</w:t>
            </w:r>
          </w:p>
        </w:tc>
        <w:tc>
          <w:tcPr>
            <w:tcW w:w="3106" w:type="dxa"/>
          </w:tcPr>
          <w:p w14:paraId="3E236840" w14:textId="77777777" w:rsidR="00053714" w:rsidRPr="009A25AA" w:rsidRDefault="00053714" w:rsidP="003340C3">
            <w:pPr>
              <w:rPr>
                <w:sz w:val="24"/>
                <w:szCs w:val="24"/>
              </w:rPr>
            </w:pPr>
            <w:r w:rsidRPr="009A25AA">
              <w:rPr>
                <w:sz w:val="24"/>
                <w:szCs w:val="24"/>
              </w:rPr>
              <w:t>Candidate uses multiple developmentally appropriate formative assessments (before/throughout units) and multiple developmentally appropriate summative assessments (completion of units) to monitor and evaluate student learning.</w:t>
            </w:r>
          </w:p>
        </w:tc>
      </w:tr>
      <w:tr w:rsidR="00053714" w:rsidRPr="009A25AA" w14:paraId="1E156012" w14:textId="77777777" w:rsidTr="00D80874">
        <w:tc>
          <w:tcPr>
            <w:tcW w:w="2790" w:type="dxa"/>
          </w:tcPr>
          <w:p w14:paraId="49C9191A" w14:textId="77777777" w:rsidR="00053714" w:rsidRPr="00574AE5" w:rsidRDefault="00053714" w:rsidP="003340C3">
            <w:pPr>
              <w:pStyle w:val="NoSpacing"/>
              <w:rPr>
                <w:sz w:val="24"/>
                <w:szCs w:val="24"/>
              </w:rPr>
            </w:pPr>
            <w:r w:rsidRPr="00574AE5">
              <w:rPr>
                <w:sz w:val="24"/>
                <w:szCs w:val="24"/>
              </w:rPr>
              <w:t>5.c  Implement a reflective cycle to guide decision making specific to candidate performance, student learning, and short- and long-term plan objectives.</w:t>
            </w:r>
          </w:p>
          <w:p w14:paraId="42D4C633" w14:textId="77777777" w:rsidR="00053714" w:rsidRPr="00574AE5" w:rsidRDefault="00053714" w:rsidP="003340C3">
            <w:pPr>
              <w:rPr>
                <w:sz w:val="24"/>
                <w:szCs w:val="24"/>
              </w:rPr>
            </w:pPr>
          </w:p>
        </w:tc>
        <w:tc>
          <w:tcPr>
            <w:tcW w:w="2790" w:type="dxa"/>
          </w:tcPr>
          <w:p w14:paraId="77C45E80" w14:textId="77777777" w:rsidR="00053714" w:rsidRPr="009A25AA" w:rsidRDefault="00053714" w:rsidP="003340C3">
            <w:pPr>
              <w:rPr>
                <w:sz w:val="22"/>
                <w:szCs w:val="22"/>
              </w:rPr>
            </w:pPr>
            <w:r w:rsidRPr="009A25AA">
              <w:rPr>
                <w:sz w:val="22"/>
                <w:szCs w:val="22"/>
              </w:rPr>
              <w:t>Candidate does not implement a reflective cycle to guide   decisions related to teacher performance and student progress.</w:t>
            </w:r>
          </w:p>
        </w:tc>
        <w:tc>
          <w:tcPr>
            <w:tcW w:w="3150" w:type="dxa"/>
          </w:tcPr>
          <w:p w14:paraId="436A5BBF" w14:textId="77777777" w:rsidR="00053714" w:rsidRPr="009A25AA" w:rsidRDefault="00053714" w:rsidP="003340C3">
            <w:pPr>
              <w:rPr>
                <w:sz w:val="24"/>
                <w:szCs w:val="24"/>
              </w:rPr>
            </w:pPr>
            <w:r w:rsidRPr="009A25AA">
              <w:rPr>
                <w:sz w:val="22"/>
                <w:szCs w:val="22"/>
              </w:rPr>
              <w:t>Candidate implements a reflective cycle to guide decisions related to teacher performance, but not decisions related to student progress.</w:t>
            </w:r>
          </w:p>
        </w:tc>
        <w:tc>
          <w:tcPr>
            <w:tcW w:w="3150" w:type="dxa"/>
          </w:tcPr>
          <w:p w14:paraId="624E82FB" w14:textId="77777777" w:rsidR="00053714" w:rsidRPr="009A25AA" w:rsidRDefault="00053714" w:rsidP="003340C3">
            <w:pPr>
              <w:rPr>
                <w:sz w:val="22"/>
                <w:szCs w:val="22"/>
              </w:rPr>
            </w:pPr>
            <w:r w:rsidRPr="009A25AA">
              <w:rPr>
                <w:sz w:val="22"/>
                <w:szCs w:val="22"/>
              </w:rPr>
              <w:t>Candidate implements a reflective cycle to guide decisions related to teacher performance and student progress and uses these decisions to make changes in future lessons.</w:t>
            </w:r>
          </w:p>
        </w:tc>
        <w:tc>
          <w:tcPr>
            <w:tcW w:w="3106" w:type="dxa"/>
          </w:tcPr>
          <w:p w14:paraId="7903B3CB" w14:textId="77777777" w:rsidR="00053714" w:rsidRPr="009A25AA" w:rsidRDefault="00053714" w:rsidP="003340C3">
            <w:pPr>
              <w:rPr>
                <w:sz w:val="22"/>
                <w:szCs w:val="22"/>
              </w:rPr>
            </w:pPr>
            <w:r w:rsidRPr="009A25AA">
              <w:rPr>
                <w:sz w:val="22"/>
                <w:szCs w:val="22"/>
              </w:rPr>
              <w:t>Candidate implements a</w:t>
            </w:r>
            <w:r>
              <w:rPr>
                <w:sz w:val="22"/>
                <w:szCs w:val="22"/>
              </w:rPr>
              <w:t xml:space="preserve"> reflective </w:t>
            </w:r>
            <w:r w:rsidRPr="009A25AA">
              <w:rPr>
                <w:sz w:val="22"/>
                <w:szCs w:val="22"/>
              </w:rPr>
              <w:t>cycle to guide decisions related to teacher performance and student progress and uses these decisions to make changes both during the lesson and in future lessons.</w:t>
            </w:r>
          </w:p>
        </w:tc>
      </w:tr>
      <w:tr w:rsidR="00D80874" w14:paraId="0588CE0A" w14:textId="77777777" w:rsidTr="00D80874">
        <w:tc>
          <w:tcPr>
            <w:tcW w:w="2790" w:type="dxa"/>
          </w:tcPr>
          <w:p w14:paraId="3513469D" w14:textId="77777777" w:rsidR="00D80874" w:rsidRDefault="00D80874" w:rsidP="001E48CB">
            <w:pPr>
              <w:pStyle w:val="NoSpacing"/>
              <w:rPr>
                <w:sz w:val="24"/>
                <w:szCs w:val="24"/>
              </w:rPr>
            </w:pPr>
          </w:p>
        </w:tc>
        <w:tc>
          <w:tcPr>
            <w:tcW w:w="2790" w:type="dxa"/>
          </w:tcPr>
          <w:p w14:paraId="3F88D817" w14:textId="77777777" w:rsidR="00D80874" w:rsidRDefault="00D80874" w:rsidP="001E48CB">
            <w:pPr>
              <w:spacing w:after="0" w:line="240" w:lineRule="auto"/>
              <w:rPr>
                <w:sz w:val="24"/>
                <w:szCs w:val="24"/>
              </w:rPr>
            </w:pPr>
          </w:p>
        </w:tc>
        <w:tc>
          <w:tcPr>
            <w:tcW w:w="3150" w:type="dxa"/>
          </w:tcPr>
          <w:p w14:paraId="7FD6C923" w14:textId="77777777" w:rsidR="00D80874" w:rsidRDefault="00D80874" w:rsidP="001E48CB">
            <w:pPr>
              <w:spacing w:after="0" w:line="240" w:lineRule="auto"/>
              <w:rPr>
                <w:sz w:val="24"/>
                <w:szCs w:val="24"/>
              </w:rPr>
            </w:pPr>
          </w:p>
        </w:tc>
        <w:tc>
          <w:tcPr>
            <w:tcW w:w="3150" w:type="dxa"/>
          </w:tcPr>
          <w:p w14:paraId="6DEF3B4C" w14:textId="77777777" w:rsidR="00D80874" w:rsidRDefault="00D80874" w:rsidP="001E48CB">
            <w:pPr>
              <w:spacing w:after="0" w:line="240" w:lineRule="auto"/>
              <w:rPr>
                <w:sz w:val="24"/>
                <w:szCs w:val="24"/>
              </w:rPr>
            </w:pPr>
          </w:p>
        </w:tc>
        <w:tc>
          <w:tcPr>
            <w:tcW w:w="3106" w:type="dxa"/>
          </w:tcPr>
          <w:p w14:paraId="0DC2CEEB" w14:textId="77777777" w:rsidR="00D80874" w:rsidRDefault="00D80874" w:rsidP="001E48CB">
            <w:pPr>
              <w:spacing w:after="0" w:line="240" w:lineRule="auto"/>
              <w:rPr>
                <w:sz w:val="24"/>
                <w:szCs w:val="24"/>
              </w:rPr>
            </w:pPr>
          </w:p>
        </w:tc>
      </w:tr>
      <w:tr w:rsidR="00D80874" w:rsidRPr="00D94F30" w14:paraId="73A9AA75" w14:textId="77777777" w:rsidTr="00D80874">
        <w:tc>
          <w:tcPr>
            <w:tcW w:w="2790" w:type="dxa"/>
          </w:tcPr>
          <w:p w14:paraId="6C54FFBD" w14:textId="77777777" w:rsidR="00D80874" w:rsidRPr="00D94F30" w:rsidRDefault="00D80874" w:rsidP="001E48CB">
            <w:pPr>
              <w:spacing w:after="0"/>
              <w:rPr>
                <w:sz w:val="24"/>
                <w:szCs w:val="24"/>
              </w:rPr>
            </w:pPr>
            <w:r>
              <w:rPr>
                <w:b/>
                <w:sz w:val="24"/>
                <w:szCs w:val="24"/>
              </w:rPr>
              <w:t>S</w:t>
            </w:r>
            <w:r w:rsidRPr="00D94F30">
              <w:rPr>
                <w:b/>
                <w:sz w:val="24"/>
                <w:szCs w:val="24"/>
              </w:rPr>
              <w:t>tandard 6: Professional Responsibility</w:t>
            </w:r>
          </w:p>
        </w:tc>
        <w:tc>
          <w:tcPr>
            <w:tcW w:w="2790" w:type="dxa"/>
          </w:tcPr>
          <w:p w14:paraId="13E3F903" w14:textId="77777777" w:rsidR="00D80874" w:rsidRPr="00D94F30" w:rsidRDefault="00D80874" w:rsidP="001E48CB">
            <w:pPr>
              <w:autoSpaceDE w:val="0"/>
              <w:autoSpaceDN w:val="0"/>
              <w:adjustRightInd w:val="0"/>
              <w:spacing w:after="0"/>
              <w:jc w:val="center"/>
              <w:rPr>
                <w:b/>
                <w:bCs/>
                <w:sz w:val="24"/>
                <w:szCs w:val="24"/>
              </w:rPr>
            </w:pPr>
            <w:r w:rsidRPr="00D94F30">
              <w:rPr>
                <w:b/>
                <w:bCs/>
                <w:sz w:val="24"/>
                <w:szCs w:val="24"/>
              </w:rPr>
              <w:t>Does Not Meet Standard</w:t>
            </w:r>
          </w:p>
          <w:p w14:paraId="2BD4AB9A" w14:textId="77777777" w:rsidR="00D80874" w:rsidRPr="00D94F30" w:rsidRDefault="00D80874" w:rsidP="001E48CB">
            <w:pPr>
              <w:autoSpaceDE w:val="0"/>
              <w:autoSpaceDN w:val="0"/>
              <w:adjustRightInd w:val="0"/>
              <w:spacing w:after="0"/>
              <w:jc w:val="center"/>
              <w:rPr>
                <w:b/>
                <w:bCs/>
                <w:sz w:val="24"/>
                <w:szCs w:val="24"/>
              </w:rPr>
            </w:pPr>
            <w:r w:rsidRPr="00D94F30">
              <w:rPr>
                <w:b/>
                <w:bCs/>
                <w:sz w:val="24"/>
                <w:szCs w:val="24"/>
              </w:rPr>
              <w:t>(1)</w:t>
            </w:r>
          </w:p>
        </w:tc>
        <w:tc>
          <w:tcPr>
            <w:tcW w:w="3150" w:type="dxa"/>
          </w:tcPr>
          <w:p w14:paraId="18C7FFAD" w14:textId="77777777" w:rsidR="00D80874" w:rsidRPr="00D94F30" w:rsidRDefault="00D80874" w:rsidP="001E48CB">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Pr>
          <w:p w14:paraId="4BA84353" w14:textId="77777777" w:rsidR="00D80874" w:rsidRPr="00D94F30" w:rsidRDefault="00D80874" w:rsidP="001E48CB">
            <w:pPr>
              <w:autoSpaceDE w:val="0"/>
              <w:autoSpaceDN w:val="0"/>
              <w:adjustRightInd w:val="0"/>
              <w:spacing w:after="0"/>
              <w:jc w:val="center"/>
              <w:rPr>
                <w:b/>
                <w:bCs/>
                <w:sz w:val="24"/>
                <w:szCs w:val="24"/>
              </w:rPr>
            </w:pPr>
            <w:r w:rsidRPr="00D94F30">
              <w:rPr>
                <w:b/>
                <w:bCs/>
                <w:sz w:val="24"/>
                <w:szCs w:val="24"/>
              </w:rPr>
              <w:t>Meets Standard</w:t>
            </w:r>
          </w:p>
          <w:p w14:paraId="112B98D4" w14:textId="77777777" w:rsidR="00D80874" w:rsidRPr="00D94F30" w:rsidRDefault="00D80874" w:rsidP="001E48CB">
            <w:pPr>
              <w:spacing w:after="0"/>
              <w:jc w:val="center"/>
              <w:rPr>
                <w:sz w:val="24"/>
                <w:szCs w:val="24"/>
              </w:rPr>
            </w:pPr>
            <w:r w:rsidRPr="00D94F30">
              <w:rPr>
                <w:b/>
                <w:bCs/>
                <w:sz w:val="24"/>
                <w:szCs w:val="24"/>
              </w:rPr>
              <w:t>(3)</w:t>
            </w:r>
          </w:p>
        </w:tc>
        <w:tc>
          <w:tcPr>
            <w:tcW w:w="3106" w:type="dxa"/>
          </w:tcPr>
          <w:p w14:paraId="5092B00B" w14:textId="77777777" w:rsidR="00D80874" w:rsidRPr="00D94F30" w:rsidRDefault="00D80874" w:rsidP="001E48CB">
            <w:pPr>
              <w:autoSpaceDE w:val="0"/>
              <w:autoSpaceDN w:val="0"/>
              <w:adjustRightInd w:val="0"/>
              <w:spacing w:after="0"/>
              <w:jc w:val="center"/>
              <w:rPr>
                <w:b/>
                <w:bCs/>
                <w:sz w:val="24"/>
                <w:szCs w:val="24"/>
              </w:rPr>
            </w:pPr>
            <w:r w:rsidRPr="00D94F30">
              <w:rPr>
                <w:b/>
                <w:bCs/>
                <w:sz w:val="24"/>
                <w:szCs w:val="24"/>
              </w:rPr>
              <w:t>Exceeds Standard</w:t>
            </w:r>
          </w:p>
          <w:p w14:paraId="26786439" w14:textId="77777777" w:rsidR="00D80874" w:rsidRPr="00D94F30" w:rsidRDefault="00D80874" w:rsidP="001E48CB">
            <w:pPr>
              <w:spacing w:after="0"/>
              <w:jc w:val="center"/>
              <w:rPr>
                <w:sz w:val="24"/>
                <w:szCs w:val="24"/>
              </w:rPr>
            </w:pPr>
            <w:r w:rsidRPr="00D94F30">
              <w:rPr>
                <w:b/>
                <w:bCs/>
                <w:sz w:val="24"/>
                <w:szCs w:val="24"/>
              </w:rPr>
              <w:t>(4)</w:t>
            </w:r>
          </w:p>
        </w:tc>
      </w:tr>
      <w:tr w:rsidR="00D80874" w:rsidRPr="00D666DF" w14:paraId="781B3F7C" w14:textId="77777777" w:rsidTr="00D80874">
        <w:trPr>
          <w:trHeight w:val="2942"/>
        </w:trPr>
        <w:tc>
          <w:tcPr>
            <w:tcW w:w="2790" w:type="dxa"/>
          </w:tcPr>
          <w:p w14:paraId="4EFD3CD8" w14:textId="77777777" w:rsidR="00D80874" w:rsidRPr="00574AE5" w:rsidRDefault="00D80874" w:rsidP="001E48CB">
            <w:pPr>
              <w:pStyle w:val="NoSpacing"/>
              <w:rPr>
                <w:sz w:val="24"/>
                <w:szCs w:val="24"/>
              </w:rPr>
            </w:pPr>
            <w:r w:rsidRPr="00574AE5">
              <w:rPr>
                <w:sz w:val="24"/>
                <w:szCs w:val="24"/>
              </w:rPr>
              <w:t xml:space="preserve">6.a  Engage in behavior that reflects professional ethics, practice and cultural competence.  </w:t>
            </w:r>
          </w:p>
        </w:tc>
        <w:tc>
          <w:tcPr>
            <w:tcW w:w="2790" w:type="dxa"/>
          </w:tcPr>
          <w:p w14:paraId="64140B80" w14:textId="77777777" w:rsidR="00D80874" w:rsidRPr="00F617A8" w:rsidRDefault="00D80874" w:rsidP="001E48CB">
            <w:pPr>
              <w:rPr>
                <w:sz w:val="24"/>
                <w:szCs w:val="24"/>
              </w:rPr>
            </w:pPr>
            <w:r w:rsidRPr="00F617A8">
              <w:rPr>
                <w:sz w:val="24"/>
                <w:szCs w:val="24"/>
              </w:rPr>
              <w:t>Candidate receives and unacceptable (U) rating for one or more of professional dispositions listed on KSC Teacher Candidate Dispositions Assessment at the comple</w:t>
            </w:r>
            <w:r>
              <w:rPr>
                <w:sz w:val="24"/>
                <w:szCs w:val="24"/>
              </w:rPr>
              <w:t xml:space="preserve">tion of </w:t>
            </w:r>
            <w:r w:rsidRPr="00F617A8">
              <w:rPr>
                <w:sz w:val="24"/>
                <w:szCs w:val="24"/>
              </w:rPr>
              <w:t>the student teaching experience.</w:t>
            </w:r>
          </w:p>
        </w:tc>
        <w:tc>
          <w:tcPr>
            <w:tcW w:w="3150" w:type="dxa"/>
          </w:tcPr>
          <w:p w14:paraId="700A0FF4" w14:textId="77777777" w:rsidR="00D80874" w:rsidRPr="00D666DF" w:rsidRDefault="00D80874" w:rsidP="001E48CB">
            <w:pPr>
              <w:rPr>
                <w:sz w:val="24"/>
                <w:szCs w:val="24"/>
              </w:rPr>
            </w:pPr>
            <w:r w:rsidRPr="00D666DF">
              <w:rPr>
                <w:sz w:val="24"/>
                <w:szCs w:val="24"/>
              </w:rPr>
              <w:t>Candidate receives no rating below</w:t>
            </w:r>
            <w:r>
              <w:rPr>
                <w:sz w:val="24"/>
                <w:szCs w:val="24"/>
              </w:rPr>
              <w:t xml:space="preserve"> a Developing (D) and </w:t>
            </w:r>
            <w:r w:rsidRPr="00D666DF">
              <w:rPr>
                <w:sz w:val="24"/>
                <w:szCs w:val="24"/>
              </w:rPr>
              <w:t>an Acceptable (A) rating for less than 50% of professional dispositions listed on KSC Teacher Candidate Dispositions Assessment at the completion of the student teaching experience.</w:t>
            </w:r>
          </w:p>
        </w:tc>
        <w:tc>
          <w:tcPr>
            <w:tcW w:w="3150" w:type="dxa"/>
          </w:tcPr>
          <w:p w14:paraId="4D12F768" w14:textId="77777777" w:rsidR="00D80874" w:rsidRPr="00D666DF" w:rsidRDefault="00D80874" w:rsidP="001E48CB">
            <w:pPr>
              <w:rPr>
                <w:sz w:val="24"/>
                <w:szCs w:val="24"/>
              </w:rPr>
            </w:pPr>
            <w:r w:rsidRPr="00D666DF">
              <w:rPr>
                <w:sz w:val="24"/>
                <w:szCs w:val="24"/>
              </w:rPr>
              <w:t>Candidate receives no rating below a Developing (D) and an Acceptable (A) rating for at least 50% of professional dispositions listed on KSC Teacher Candidate Dispositions Assessment at the completion of the student teaching experience.</w:t>
            </w:r>
          </w:p>
        </w:tc>
        <w:tc>
          <w:tcPr>
            <w:tcW w:w="3106" w:type="dxa"/>
          </w:tcPr>
          <w:p w14:paraId="6BAA1CAE" w14:textId="77777777" w:rsidR="00D80874" w:rsidRPr="00D666DF" w:rsidRDefault="00D80874" w:rsidP="001E48CB">
            <w:pPr>
              <w:rPr>
                <w:sz w:val="24"/>
                <w:szCs w:val="24"/>
              </w:rPr>
            </w:pPr>
            <w:r w:rsidRPr="00D666DF">
              <w:rPr>
                <w:sz w:val="24"/>
                <w:szCs w:val="24"/>
              </w:rPr>
              <w:t>Candidate receives  Acceptable (A) ratings for all  professional dispositions listed on KSC Teacher Candidate Dispositions Assessment at the completion of the student teaching experience.</w:t>
            </w:r>
          </w:p>
        </w:tc>
      </w:tr>
    </w:tbl>
    <w:p w14:paraId="485F770D" w14:textId="77777777" w:rsidR="00053714" w:rsidRDefault="00053714">
      <w:r>
        <w:br w:type="page"/>
      </w:r>
    </w:p>
    <w:tbl>
      <w:tblPr>
        <w:tblStyle w:val="TableGrid"/>
        <w:tblW w:w="14986" w:type="dxa"/>
        <w:tblInd w:w="108" w:type="dxa"/>
        <w:tblLayout w:type="fixed"/>
        <w:tblLook w:val="04A0" w:firstRow="1" w:lastRow="0" w:firstColumn="1" w:lastColumn="0" w:noHBand="0" w:noVBand="1"/>
      </w:tblPr>
      <w:tblGrid>
        <w:gridCol w:w="2790"/>
        <w:gridCol w:w="2790"/>
        <w:gridCol w:w="3150"/>
        <w:gridCol w:w="3150"/>
        <w:gridCol w:w="3106"/>
      </w:tblGrid>
      <w:tr w:rsidR="00053714" w:rsidRPr="00D94F30" w14:paraId="060EFDE7" w14:textId="77777777" w:rsidTr="00053714">
        <w:tc>
          <w:tcPr>
            <w:tcW w:w="2790" w:type="dxa"/>
          </w:tcPr>
          <w:p w14:paraId="11670312" w14:textId="77777777" w:rsidR="00053714" w:rsidRPr="00D94F30" w:rsidRDefault="00053714" w:rsidP="003340C3">
            <w:pPr>
              <w:spacing w:after="0"/>
              <w:rPr>
                <w:sz w:val="24"/>
                <w:szCs w:val="24"/>
              </w:rPr>
            </w:pPr>
          </w:p>
        </w:tc>
        <w:tc>
          <w:tcPr>
            <w:tcW w:w="2790" w:type="dxa"/>
          </w:tcPr>
          <w:p w14:paraId="37ED78BF"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Does Not Meet Standard</w:t>
            </w:r>
          </w:p>
          <w:p w14:paraId="2C3DFB80"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(1)</w:t>
            </w:r>
          </w:p>
        </w:tc>
        <w:tc>
          <w:tcPr>
            <w:tcW w:w="3150" w:type="dxa"/>
          </w:tcPr>
          <w:p w14:paraId="60E6153F" w14:textId="77777777" w:rsidR="00053714" w:rsidRPr="00D94F30" w:rsidRDefault="00053714" w:rsidP="003340C3">
            <w:pPr>
              <w:autoSpaceDE w:val="0"/>
              <w:autoSpaceDN w:val="0"/>
              <w:adjustRightInd w:val="0"/>
              <w:spacing w:after="0"/>
              <w:jc w:val="center"/>
              <w:rPr>
                <w:sz w:val="24"/>
                <w:szCs w:val="24"/>
              </w:rPr>
            </w:pPr>
            <w:r w:rsidRPr="00D94F30">
              <w:rPr>
                <w:b/>
                <w:bCs/>
                <w:sz w:val="24"/>
                <w:szCs w:val="24"/>
              </w:rPr>
              <w:t>Progress Toward Meeting Standard (2)</w:t>
            </w:r>
          </w:p>
        </w:tc>
        <w:tc>
          <w:tcPr>
            <w:tcW w:w="3150" w:type="dxa"/>
          </w:tcPr>
          <w:p w14:paraId="75C9F11E"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Meets Standard</w:t>
            </w:r>
          </w:p>
          <w:p w14:paraId="5F3406EE" w14:textId="77777777" w:rsidR="00053714" w:rsidRPr="00D94F30" w:rsidRDefault="00053714" w:rsidP="003340C3">
            <w:pPr>
              <w:spacing w:after="0"/>
              <w:jc w:val="center"/>
              <w:rPr>
                <w:sz w:val="24"/>
                <w:szCs w:val="24"/>
              </w:rPr>
            </w:pPr>
            <w:r w:rsidRPr="00D94F30">
              <w:rPr>
                <w:b/>
                <w:bCs/>
                <w:sz w:val="24"/>
                <w:szCs w:val="24"/>
              </w:rPr>
              <w:t>(3)</w:t>
            </w:r>
          </w:p>
        </w:tc>
        <w:tc>
          <w:tcPr>
            <w:tcW w:w="3106" w:type="dxa"/>
          </w:tcPr>
          <w:p w14:paraId="69FABC30" w14:textId="77777777" w:rsidR="00053714" w:rsidRPr="00D94F30" w:rsidRDefault="00053714" w:rsidP="003340C3">
            <w:pPr>
              <w:autoSpaceDE w:val="0"/>
              <w:autoSpaceDN w:val="0"/>
              <w:adjustRightInd w:val="0"/>
              <w:spacing w:after="0"/>
              <w:jc w:val="center"/>
              <w:rPr>
                <w:b/>
                <w:bCs/>
                <w:sz w:val="24"/>
                <w:szCs w:val="24"/>
              </w:rPr>
            </w:pPr>
            <w:r w:rsidRPr="00D94F30">
              <w:rPr>
                <w:b/>
                <w:bCs/>
                <w:sz w:val="24"/>
                <w:szCs w:val="24"/>
              </w:rPr>
              <w:t>Exceeds Standard</w:t>
            </w:r>
          </w:p>
          <w:p w14:paraId="53127493" w14:textId="77777777" w:rsidR="00053714" w:rsidRPr="00D94F30" w:rsidRDefault="00053714" w:rsidP="003340C3">
            <w:pPr>
              <w:spacing w:after="0"/>
              <w:jc w:val="center"/>
              <w:rPr>
                <w:sz w:val="24"/>
                <w:szCs w:val="24"/>
              </w:rPr>
            </w:pPr>
            <w:r w:rsidRPr="00D94F30">
              <w:rPr>
                <w:b/>
                <w:bCs/>
                <w:sz w:val="24"/>
                <w:szCs w:val="24"/>
              </w:rPr>
              <w:t>(4)</w:t>
            </w:r>
          </w:p>
        </w:tc>
      </w:tr>
      <w:tr w:rsidR="00053714" w:rsidRPr="00D666DF" w14:paraId="6AE76860" w14:textId="77777777" w:rsidTr="00053714">
        <w:trPr>
          <w:trHeight w:val="3518"/>
        </w:trPr>
        <w:tc>
          <w:tcPr>
            <w:tcW w:w="2790" w:type="dxa"/>
          </w:tcPr>
          <w:p w14:paraId="082F39DF" w14:textId="77777777" w:rsidR="00053714" w:rsidRDefault="00053714" w:rsidP="003340C3">
            <w:pPr>
              <w:rPr>
                <w:sz w:val="24"/>
                <w:szCs w:val="24"/>
              </w:rPr>
            </w:pPr>
            <w:r w:rsidRPr="00574AE5">
              <w:rPr>
                <w:sz w:val="24"/>
                <w:szCs w:val="24"/>
              </w:rPr>
              <w:t>6.b  Engage in continued professional growth and collaboration in schools and/or professional organizations.</w:t>
            </w:r>
          </w:p>
          <w:p w14:paraId="16CBE745" w14:textId="77777777" w:rsidR="00053714" w:rsidRDefault="00053714" w:rsidP="003340C3">
            <w:pPr>
              <w:rPr>
                <w:sz w:val="24"/>
                <w:szCs w:val="24"/>
              </w:rPr>
            </w:pPr>
          </w:p>
          <w:p w14:paraId="277411F1" w14:textId="77777777" w:rsidR="00053714" w:rsidRPr="00240FEF" w:rsidRDefault="00053714" w:rsidP="003340C3">
            <w:pPr>
              <w:rPr>
                <w:b/>
                <w:sz w:val="24"/>
                <w:szCs w:val="24"/>
              </w:rPr>
            </w:pPr>
            <w:r>
              <w:rPr>
                <w:b/>
                <w:sz w:val="24"/>
                <w:szCs w:val="24"/>
              </w:rPr>
              <w:t>CAEP 1.1 (InTASC 9) – Professional Development</w:t>
            </w:r>
          </w:p>
        </w:tc>
        <w:tc>
          <w:tcPr>
            <w:tcW w:w="2790" w:type="dxa"/>
          </w:tcPr>
          <w:p w14:paraId="2AE11628" w14:textId="77777777" w:rsidR="00053714" w:rsidRPr="0059683A" w:rsidRDefault="00053714" w:rsidP="003340C3">
            <w:pPr>
              <w:rPr>
                <w:sz w:val="24"/>
                <w:szCs w:val="24"/>
              </w:rPr>
            </w:pPr>
            <w:r w:rsidRPr="0059683A">
              <w:rPr>
                <w:sz w:val="24"/>
                <w:szCs w:val="24"/>
              </w:rPr>
              <w:t>Candidate does not participate in continued professional growth opportunities when they are offered (e.g., attendance at state conventions, field day, professional learning community) and does not engage in collaboration (e.g., conferences with cooperating teachers and college supervisor)</w:t>
            </w:r>
            <w:r w:rsidR="0059683A">
              <w:rPr>
                <w:sz w:val="24"/>
                <w:szCs w:val="24"/>
              </w:rPr>
              <w:t xml:space="preserve"> in schools and/or professional </w:t>
            </w:r>
            <w:r w:rsidRPr="0059683A">
              <w:rPr>
                <w:sz w:val="24"/>
                <w:szCs w:val="24"/>
              </w:rPr>
              <w:t>organizations.</w:t>
            </w:r>
          </w:p>
        </w:tc>
        <w:tc>
          <w:tcPr>
            <w:tcW w:w="3150" w:type="dxa"/>
          </w:tcPr>
          <w:p w14:paraId="181BBA93" w14:textId="77777777" w:rsidR="00053714" w:rsidRPr="0059683A" w:rsidRDefault="00053714" w:rsidP="003340C3">
            <w:pPr>
              <w:rPr>
                <w:sz w:val="24"/>
                <w:szCs w:val="24"/>
              </w:rPr>
            </w:pPr>
            <w:r w:rsidRPr="0059683A">
              <w:rPr>
                <w:sz w:val="24"/>
                <w:szCs w:val="24"/>
              </w:rPr>
              <w:t xml:space="preserve">Candidate participates in continued professional growth opportunities when they are offered (e.g., attendance at state conventions, field day, professional learning community) or engages in collaboration (e.g., conferences with cooperating teachers and college supervisor) in schools and/or professional organizations. </w:t>
            </w:r>
          </w:p>
        </w:tc>
        <w:tc>
          <w:tcPr>
            <w:tcW w:w="3150" w:type="dxa"/>
          </w:tcPr>
          <w:p w14:paraId="7AD15C29" w14:textId="77777777" w:rsidR="00053714" w:rsidRPr="0059683A" w:rsidRDefault="00053714" w:rsidP="003340C3">
            <w:pPr>
              <w:rPr>
                <w:sz w:val="24"/>
                <w:szCs w:val="24"/>
              </w:rPr>
            </w:pPr>
            <w:r w:rsidRPr="0059683A">
              <w:rPr>
                <w:sz w:val="24"/>
                <w:szCs w:val="24"/>
              </w:rPr>
              <w:t>Candidate participates in continued professional growth opportunities when they are offered (e.g., attendance at state conventions, field day, professional learning community) and engages in collaboration (e.g., conferences with cooperating teachers and college supervisor) in schools and/or professional organizations.</w:t>
            </w:r>
          </w:p>
        </w:tc>
        <w:tc>
          <w:tcPr>
            <w:tcW w:w="3106" w:type="dxa"/>
          </w:tcPr>
          <w:p w14:paraId="4CC98B07" w14:textId="77777777" w:rsidR="00053714" w:rsidRPr="0059683A" w:rsidRDefault="00053714" w:rsidP="003340C3">
            <w:pPr>
              <w:rPr>
                <w:sz w:val="24"/>
                <w:szCs w:val="24"/>
              </w:rPr>
            </w:pPr>
            <w:r w:rsidRPr="0059683A">
              <w:rPr>
                <w:sz w:val="24"/>
                <w:szCs w:val="24"/>
              </w:rPr>
              <w:t>Candidate seeks out and participates in continued professional growth opportunities (e.g., attendance at state conventions, field day, professional learning community) and engages in collaboration (e.g., conferences with cooperating teachers and college supervisor) in schools and/or professional organizations.</w:t>
            </w:r>
          </w:p>
        </w:tc>
      </w:tr>
      <w:tr w:rsidR="00053714" w:rsidRPr="00D666DF" w14:paraId="2B3543BC" w14:textId="77777777" w:rsidTr="00053714">
        <w:tc>
          <w:tcPr>
            <w:tcW w:w="2790" w:type="dxa"/>
          </w:tcPr>
          <w:p w14:paraId="4A9C2D1A" w14:textId="77777777" w:rsidR="00053714" w:rsidRPr="00574AE5" w:rsidRDefault="00053714" w:rsidP="003340C3">
            <w:pPr>
              <w:rPr>
                <w:sz w:val="24"/>
                <w:szCs w:val="24"/>
              </w:rPr>
            </w:pPr>
            <w:r w:rsidRPr="00574AE5">
              <w:rPr>
                <w:sz w:val="24"/>
                <w:szCs w:val="24"/>
              </w:rPr>
              <w:t>6.c  Describe strategies, including the use of technology, for the promotion and advocacy of physical education and expanded physical activity opportunities.</w:t>
            </w:r>
          </w:p>
        </w:tc>
        <w:tc>
          <w:tcPr>
            <w:tcW w:w="2790" w:type="dxa"/>
          </w:tcPr>
          <w:p w14:paraId="647B0C98" w14:textId="77777777" w:rsidR="00053714" w:rsidRPr="0059683A" w:rsidRDefault="00053714" w:rsidP="003340C3">
            <w:pPr>
              <w:rPr>
                <w:sz w:val="24"/>
                <w:szCs w:val="24"/>
              </w:rPr>
            </w:pPr>
            <w:r w:rsidRPr="0059683A">
              <w:rPr>
                <w:sz w:val="24"/>
                <w:szCs w:val="24"/>
              </w:rPr>
              <w:t xml:space="preserve">Candidate does not identify promotion/advocacy strategies (including the use of technology) for physical education and expanded physical activity opportunities. </w:t>
            </w:r>
          </w:p>
        </w:tc>
        <w:tc>
          <w:tcPr>
            <w:tcW w:w="3150" w:type="dxa"/>
          </w:tcPr>
          <w:p w14:paraId="5F9F0E5D" w14:textId="77777777" w:rsidR="00053714" w:rsidRPr="0059683A" w:rsidRDefault="00053714" w:rsidP="003340C3">
            <w:pPr>
              <w:rPr>
                <w:sz w:val="24"/>
                <w:szCs w:val="24"/>
              </w:rPr>
            </w:pPr>
            <w:r w:rsidRPr="0059683A">
              <w:rPr>
                <w:sz w:val="24"/>
                <w:szCs w:val="24"/>
              </w:rPr>
              <w:t>Candidate identifies promotion/advocacy strategies (including the use of technology) for physical education and expanded physical activity opportunities,  but does not select one strategy (e.g., resource card, newsletter, brochure, poster, web page) to design for future implementation in a school setting.</w:t>
            </w:r>
          </w:p>
        </w:tc>
        <w:tc>
          <w:tcPr>
            <w:tcW w:w="3150" w:type="dxa"/>
          </w:tcPr>
          <w:p w14:paraId="73F6FC3E" w14:textId="77777777" w:rsidR="00053714" w:rsidRPr="0059683A" w:rsidRDefault="00053714" w:rsidP="003340C3">
            <w:pPr>
              <w:rPr>
                <w:sz w:val="24"/>
                <w:szCs w:val="24"/>
              </w:rPr>
            </w:pPr>
            <w:r w:rsidRPr="0059683A">
              <w:rPr>
                <w:sz w:val="24"/>
                <w:szCs w:val="24"/>
              </w:rPr>
              <w:t>Candidate identifies promotion/advocacy strategies (including the use of technology) for physical education and expanded physical activity opportunities,  and selects one strategy (e.g., resource card, newsletter, brochure, poster, web page) to design for future implementation in a school setting.</w:t>
            </w:r>
          </w:p>
        </w:tc>
        <w:tc>
          <w:tcPr>
            <w:tcW w:w="3106" w:type="dxa"/>
          </w:tcPr>
          <w:p w14:paraId="6537DD64" w14:textId="77777777" w:rsidR="00053714" w:rsidRPr="0059683A" w:rsidRDefault="00053714" w:rsidP="003340C3">
            <w:pPr>
              <w:rPr>
                <w:sz w:val="24"/>
                <w:szCs w:val="24"/>
              </w:rPr>
            </w:pPr>
            <w:r w:rsidRPr="0059683A">
              <w:rPr>
                <w:sz w:val="24"/>
                <w:szCs w:val="24"/>
              </w:rPr>
              <w:t>Candidate identifies promotion/advocacy strategies (including the use of technology) for physical education and expanded physical activity opportunities,  and selects one strategy (e.g., resource card, newsletter, brochure, poster, web page) to design and implement at the student teaching placement.</w:t>
            </w:r>
          </w:p>
        </w:tc>
      </w:tr>
    </w:tbl>
    <w:p w14:paraId="3574472F" w14:textId="77777777" w:rsidR="00F349F8" w:rsidRDefault="00F349F8" w:rsidP="00053714"/>
    <w:p w14:paraId="1409ABEB" w14:textId="77777777" w:rsidR="00E7737A" w:rsidRDefault="00E7737A" w:rsidP="00053714"/>
    <w:p w14:paraId="0D698D06" w14:textId="4F744009" w:rsidR="00E7737A" w:rsidRPr="00E7737A" w:rsidRDefault="00E7737A" w:rsidP="00053714">
      <w:pPr>
        <w:rPr>
          <w:b/>
          <w:bCs/>
          <w:sz w:val="28"/>
          <w:szCs w:val="28"/>
        </w:rPr>
      </w:pPr>
      <w:r w:rsidRPr="00E7737A">
        <w:rPr>
          <w:b/>
          <w:bCs/>
          <w:sz w:val="28"/>
          <w:szCs w:val="28"/>
        </w:rPr>
        <w:lastRenderedPageBreak/>
        <w:t>Comments:</w:t>
      </w:r>
    </w:p>
    <w:sectPr w:rsidR="00E7737A" w:rsidRPr="00E7737A" w:rsidSect="00F349F8">
      <w:pgSz w:w="15840" w:h="12240" w:orient="landscape"/>
      <w:pgMar w:top="432" w:right="432" w:bottom="432" w:left="432"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DCDB" w14:textId="77777777" w:rsidR="006B035B" w:rsidRDefault="006B035B" w:rsidP="00BC1C49">
      <w:pPr>
        <w:spacing w:after="0" w:line="240" w:lineRule="auto"/>
      </w:pPr>
      <w:r>
        <w:separator/>
      </w:r>
    </w:p>
  </w:endnote>
  <w:endnote w:type="continuationSeparator" w:id="0">
    <w:p w14:paraId="00B14E1B" w14:textId="77777777" w:rsidR="006B035B" w:rsidRDefault="006B035B" w:rsidP="00BC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881E" w14:textId="77777777" w:rsidR="006B035B" w:rsidRDefault="006B035B" w:rsidP="00BC1C49">
      <w:pPr>
        <w:spacing w:after="0" w:line="240" w:lineRule="auto"/>
      </w:pPr>
      <w:r>
        <w:separator/>
      </w:r>
    </w:p>
  </w:footnote>
  <w:footnote w:type="continuationSeparator" w:id="0">
    <w:p w14:paraId="7CE3969F" w14:textId="77777777" w:rsidR="006B035B" w:rsidRDefault="006B035B" w:rsidP="00BC1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20EB"/>
    <w:multiLevelType w:val="hybridMultilevel"/>
    <w:tmpl w:val="33F6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F1FA2"/>
    <w:multiLevelType w:val="hybridMultilevel"/>
    <w:tmpl w:val="73B8FDB8"/>
    <w:lvl w:ilvl="0" w:tplc="21CA96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830A9"/>
    <w:multiLevelType w:val="hybridMultilevel"/>
    <w:tmpl w:val="EA7AEAA6"/>
    <w:lvl w:ilvl="0" w:tplc="21CA96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4E044E"/>
    <w:multiLevelType w:val="hybridMultilevel"/>
    <w:tmpl w:val="86B8A784"/>
    <w:lvl w:ilvl="0" w:tplc="21CA96B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4933732">
    <w:abstractNumId w:val="2"/>
  </w:num>
  <w:num w:numId="2" w16cid:durableId="1059091732">
    <w:abstractNumId w:val="3"/>
  </w:num>
  <w:num w:numId="3" w16cid:durableId="255600390">
    <w:abstractNumId w:val="1"/>
  </w:num>
  <w:num w:numId="4" w16cid:durableId="212483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7F"/>
    <w:rsid w:val="00043B68"/>
    <w:rsid w:val="00053714"/>
    <w:rsid w:val="00053CB3"/>
    <w:rsid w:val="00061A16"/>
    <w:rsid w:val="000A1E95"/>
    <w:rsid w:val="000C2C66"/>
    <w:rsid w:val="000D6429"/>
    <w:rsid w:val="000E602B"/>
    <w:rsid w:val="00114520"/>
    <w:rsid w:val="00114674"/>
    <w:rsid w:val="00153B01"/>
    <w:rsid w:val="00180A01"/>
    <w:rsid w:val="001A0DF6"/>
    <w:rsid w:val="001A5447"/>
    <w:rsid w:val="001B05A2"/>
    <w:rsid w:val="001E530D"/>
    <w:rsid w:val="001E7B29"/>
    <w:rsid w:val="002554B0"/>
    <w:rsid w:val="00264D2D"/>
    <w:rsid w:val="002730E7"/>
    <w:rsid w:val="00275CF9"/>
    <w:rsid w:val="00284B79"/>
    <w:rsid w:val="002965E1"/>
    <w:rsid w:val="002C5651"/>
    <w:rsid w:val="00303A39"/>
    <w:rsid w:val="003100B1"/>
    <w:rsid w:val="00314E44"/>
    <w:rsid w:val="003217EE"/>
    <w:rsid w:val="00331775"/>
    <w:rsid w:val="00331DAC"/>
    <w:rsid w:val="0034416C"/>
    <w:rsid w:val="00397E46"/>
    <w:rsid w:val="003C3367"/>
    <w:rsid w:val="00410F7F"/>
    <w:rsid w:val="00417F2F"/>
    <w:rsid w:val="00426405"/>
    <w:rsid w:val="004A674D"/>
    <w:rsid w:val="004F3C54"/>
    <w:rsid w:val="00536B28"/>
    <w:rsid w:val="005457C1"/>
    <w:rsid w:val="00552C24"/>
    <w:rsid w:val="005615DD"/>
    <w:rsid w:val="00574AE5"/>
    <w:rsid w:val="00581A7F"/>
    <w:rsid w:val="005830C3"/>
    <w:rsid w:val="0059683A"/>
    <w:rsid w:val="005B402E"/>
    <w:rsid w:val="00602910"/>
    <w:rsid w:val="00627042"/>
    <w:rsid w:val="0063044F"/>
    <w:rsid w:val="00634E9D"/>
    <w:rsid w:val="00642CF7"/>
    <w:rsid w:val="006540BE"/>
    <w:rsid w:val="006720F7"/>
    <w:rsid w:val="006727CE"/>
    <w:rsid w:val="00690528"/>
    <w:rsid w:val="00694E92"/>
    <w:rsid w:val="00696134"/>
    <w:rsid w:val="006A1A14"/>
    <w:rsid w:val="006B035B"/>
    <w:rsid w:val="006B40F4"/>
    <w:rsid w:val="006D48D3"/>
    <w:rsid w:val="006F544C"/>
    <w:rsid w:val="007044EB"/>
    <w:rsid w:val="00710B0F"/>
    <w:rsid w:val="0071521A"/>
    <w:rsid w:val="00735361"/>
    <w:rsid w:val="00742871"/>
    <w:rsid w:val="007463DC"/>
    <w:rsid w:val="007726DE"/>
    <w:rsid w:val="0078630F"/>
    <w:rsid w:val="00787333"/>
    <w:rsid w:val="007A649D"/>
    <w:rsid w:val="007B2308"/>
    <w:rsid w:val="007B571F"/>
    <w:rsid w:val="007D12CD"/>
    <w:rsid w:val="007D2F1D"/>
    <w:rsid w:val="007D557E"/>
    <w:rsid w:val="007F7091"/>
    <w:rsid w:val="00800ADA"/>
    <w:rsid w:val="00816138"/>
    <w:rsid w:val="008370CE"/>
    <w:rsid w:val="00851BE4"/>
    <w:rsid w:val="00856B99"/>
    <w:rsid w:val="00860366"/>
    <w:rsid w:val="00876EBE"/>
    <w:rsid w:val="0088018D"/>
    <w:rsid w:val="00885D93"/>
    <w:rsid w:val="008A5747"/>
    <w:rsid w:val="008C2149"/>
    <w:rsid w:val="008E0158"/>
    <w:rsid w:val="00903A39"/>
    <w:rsid w:val="00954DBE"/>
    <w:rsid w:val="00955A6F"/>
    <w:rsid w:val="009615C3"/>
    <w:rsid w:val="00973E0C"/>
    <w:rsid w:val="00975FFE"/>
    <w:rsid w:val="00980A33"/>
    <w:rsid w:val="009A162E"/>
    <w:rsid w:val="009A25AA"/>
    <w:rsid w:val="009D0D3A"/>
    <w:rsid w:val="009E5CB8"/>
    <w:rsid w:val="00A05E41"/>
    <w:rsid w:val="00A136F3"/>
    <w:rsid w:val="00A25238"/>
    <w:rsid w:val="00A40B71"/>
    <w:rsid w:val="00A91070"/>
    <w:rsid w:val="00AC383B"/>
    <w:rsid w:val="00AD2D98"/>
    <w:rsid w:val="00AE1F35"/>
    <w:rsid w:val="00AF7F1A"/>
    <w:rsid w:val="00B2059E"/>
    <w:rsid w:val="00B21DFF"/>
    <w:rsid w:val="00B41771"/>
    <w:rsid w:val="00B620BA"/>
    <w:rsid w:val="00B628F9"/>
    <w:rsid w:val="00B63421"/>
    <w:rsid w:val="00B96142"/>
    <w:rsid w:val="00BA1229"/>
    <w:rsid w:val="00BC1C49"/>
    <w:rsid w:val="00BF35D2"/>
    <w:rsid w:val="00BF6637"/>
    <w:rsid w:val="00BF730F"/>
    <w:rsid w:val="00C200BE"/>
    <w:rsid w:val="00C31E00"/>
    <w:rsid w:val="00C54491"/>
    <w:rsid w:val="00C84415"/>
    <w:rsid w:val="00C97006"/>
    <w:rsid w:val="00CA48EE"/>
    <w:rsid w:val="00CD2280"/>
    <w:rsid w:val="00D04942"/>
    <w:rsid w:val="00D04FE2"/>
    <w:rsid w:val="00D11FF6"/>
    <w:rsid w:val="00D247AA"/>
    <w:rsid w:val="00D666DF"/>
    <w:rsid w:val="00D807CE"/>
    <w:rsid w:val="00D80874"/>
    <w:rsid w:val="00D94F30"/>
    <w:rsid w:val="00DC6EE7"/>
    <w:rsid w:val="00DE6728"/>
    <w:rsid w:val="00DF5D1D"/>
    <w:rsid w:val="00E21E32"/>
    <w:rsid w:val="00E5208E"/>
    <w:rsid w:val="00E53957"/>
    <w:rsid w:val="00E7737A"/>
    <w:rsid w:val="00E91B66"/>
    <w:rsid w:val="00EA6781"/>
    <w:rsid w:val="00EC7F85"/>
    <w:rsid w:val="00ED6720"/>
    <w:rsid w:val="00EE0FAB"/>
    <w:rsid w:val="00F020FC"/>
    <w:rsid w:val="00F1526E"/>
    <w:rsid w:val="00F1778E"/>
    <w:rsid w:val="00F349F8"/>
    <w:rsid w:val="00F37561"/>
    <w:rsid w:val="00F617A8"/>
    <w:rsid w:val="00F72C75"/>
    <w:rsid w:val="00FB1CAB"/>
    <w:rsid w:val="00FF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BA67"/>
  <w15:docId w15:val="{191D9E9C-E8D6-4BB8-BE4F-30D75289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A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1A7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1A7F"/>
    <w:pPr>
      <w:spacing w:after="0" w:line="240" w:lineRule="auto"/>
    </w:pPr>
  </w:style>
  <w:style w:type="paragraph" w:styleId="ListParagraph">
    <w:name w:val="List Paragraph"/>
    <w:basedOn w:val="Normal"/>
    <w:uiPriority w:val="34"/>
    <w:qFormat/>
    <w:rsid w:val="00ED6720"/>
    <w:pPr>
      <w:ind w:left="720"/>
      <w:contextualSpacing/>
    </w:pPr>
  </w:style>
  <w:style w:type="paragraph" w:styleId="Header">
    <w:name w:val="header"/>
    <w:basedOn w:val="Normal"/>
    <w:link w:val="HeaderChar"/>
    <w:uiPriority w:val="99"/>
    <w:unhideWhenUsed/>
    <w:rsid w:val="00BC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C49"/>
  </w:style>
  <w:style w:type="paragraph" w:styleId="Footer">
    <w:name w:val="footer"/>
    <w:basedOn w:val="Normal"/>
    <w:link w:val="FooterChar"/>
    <w:uiPriority w:val="99"/>
    <w:unhideWhenUsed/>
    <w:rsid w:val="00BC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C49"/>
  </w:style>
  <w:style w:type="paragraph" w:styleId="BalloonText">
    <w:name w:val="Balloon Text"/>
    <w:basedOn w:val="Normal"/>
    <w:link w:val="BalloonTextChar"/>
    <w:uiPriority w:val="99"/>
    <w:semiHidden/>
    <w:unhideWhenUsed/>
    <w:rsid w:val="00B62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8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7533">
      <w:bodyDiv w:val="1"/>
      <w:marLeft w:val="0"/>
      <w:marRight w:val="0"/>
      <w:marTop w:val="0"/>
      <w:marBottom w:val="0"/>
      <w:divBdr>
        <w:top w:val="none" w:sz="0" w:space="0" w:color="auto"/>
        <w:left w:val="none" w:sz="0" w:space="0" w:color="auto"/>
        <w:bottom w:val="none" w:sz="0" w:space="0" w:color="auto"/>
        <w:right w:val="none" w:sz="0" w:space="0" w:color="auto"/>
      </w:divBdr>
    </w:div>
    <w:div w:id="534269448">
      <w:bodyDiv w:val="1"/>
      <w:marLeft w:val="0"/>
      <w:marRight w:val="0"/>
      <w:marTop w:val="0"/>
      <w:marBottom w:val="0"/>
      <w:divBdr>
        <w:top w:val="none" w:sz="0" w:space="0" w:color="auto"/>
        <w:left w:val="none" w:sz="0" w:space="0" w:color="auto"/>
        <w:bottom w:val="none" w:sz="0" w:space="0" w:color="auto"/>
        <w:right w:val="none" w:sz="0" w:space="0" w:color="auto"/>
      </w:divBdr>
    </w:div>
    <w:div w:id="153592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065846-3125-4bac-99f4-8b03e45bf79a">
      <Terms xmlns="http://schemas.microsoft.com/office/infopath/2007/PartnerControls"/>
    </lcf76f155ced4ddcb4097134ff3c332f>
    <TaxCatchAll xmlns="e37d3724-2580-443a-b2cc-38463cbd44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9CD88D16FBA74E944855E2742EE19B" ma:contentTypeVersion="15" ma:contentTypeDescription="Create a new document." ma:contentTypeScope="" ma:versionID="a5d442d6c7ad3133d5c29d836f1b24cd">
  <xsd:schema xmlns:xsd="http://www.w3.org/2001/XMLSchema" xmlns:xs="http://www.w3.org/2001/XMLSchema" xmlns:p="http://schemas.microsoft.com/office/2006/metadata/properties" xmlns:ns2="74065846-3125-4bac-99f4-8b03e45bf79a" xmlns:ns3="e37d3724-2580-443a-b2cc-38463cbd443b" targetNamespace="http://schemas.microsoft.com/office/2006/metadata/properties" ma:root="true" ma:fieldsID="9be7775c3d21c857f861c046cb1d4c85" ns2:_="" ns3:_="">
    <xsd:import namespace="74065846-3125-4bac-99f4-8b03e45bf79a"/>
    <xsd:import namespace="e37d3724-2580-443a-b2cc-38463cbd4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65846-3125-4bac-99f4-8b03e45bf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d3724-2580-443a-b2cc-38463cbd443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4e677c3-f159-4410-8c0b-4d76ca93220a}" ma:internalName="TaxCatchAll" ma:showField="CatchAllData" ma:web="e37d3724-2580-443a-b2cc-38463cbd44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03EA5-D772-40CB-8BC7-6EE4E852FD9B}">
  <ds:schemaRefs>
    <ds:schemaRef ds:uri="http://schemas.openxmlformats.org/officeDocument/2006/bibliography"/>
  </ds:schemaRefs>
</ds:datastoreItem>
</file>

<file path=customXml/itemProps2.xml><?xml version="1.0" encoding="utf-8"?>
<ds:datastoreItem xmlns:ds="http://schemas.openxmlformats.org/officeDocument/2006/customXml" ds:itemID="{58852185-21EE-4DC5-82F5-BEB2A5906B88}">
  <ds:schemaRefs>
    <ds:schemaRef ds:uri="http://schemas.microsoft.com/office/2006/metadata/properties"/>
    <ds:schemaRef ds:uri="http://schemas.microsoft.com/office/infopath/2007/PartnerControls"/>
    <ds:schemaRef ds:uri="74065846-3125-4bac-99f4-8b03e45bf79a"/>
    <ds:schemaRef ds:uri="e37d3724-2580-443a-b2cc-38463cbd443b"/>
  </ds:schemaRefs>
</ds:datastoreItem>
</file>

<file path=customXml/itemProps3.xml><?xml version="1.0" encoding="utf-8"?>
<ds:datastoreItem xmlns:ds="http://schemas.openxmlformats.org/officeDocument/2006/customXml" ds:itemID="{12E077F3-2BEA-462B-BF15-D7B54203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65846-3125-4bac-99f4-8b03e45bf79a"/>
    <ds:schemaRef ds:uri="e37d3724-2580-443a-b2cc-38463cbd4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048DD5-D438-43CD-B13A-0797B92B5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2902</Words>
  <Characters>19799</Characters>
  <Application>Microsoft Office Word</Application>
  <DocSecurity>0</DocSecurity>
  <Lines>1042</Lines>
  <Paragraphs>202</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 Beverly</dc:creator>
  <cp:lastModifiedBy>Tracy Kaletsky</cp:lastModifiedBy>
  <cp:revision>4</cp:revision>
  <dcterms:created xsi:type="dcterms:W3CDTF">2026-04-06T14:59:00Z</dcterms:created>
  <dcterms:modified xsi:type="dcterms:W3CDTF">2026-04-07T14:02:00Z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0x0101007D9CD88D16FBA74E944855E2742EE19B</vt:lpwstr>
  </property>
  <property fmtid="{D5CDD505-2E9C-101B-9397-08002B2CF9AE}" pid="3" name="Order">
    <vt:r8>100</vt:r8>
  </property>
</Properties>
</file>